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AB54" w14:textId="24EC7379" w:rsidR="00F705FB" w:rsidRDefault="00F705FB" w:rsidP="000C0402">
      <w:pPr>
        <w:pStyle w:val="Title"/>
        <w:jc w:val="both"/>
      </w:pPr>
      <w:r w:rsidRPr="00F705FB">
        <w:t xml:space="preserve">MEDIN </w:t>
      </w:r>
      <w:r w:rsidR="007428ED" w:rsidRPr="00F705FB">
        <w:t>DAC WG Meeting</w:t>
      </w:r>
      <w:r>
        <w:t xml:space="preserve"> </w:t>
      </w:r>
      <w:r w:rsidR="005A1FD1">
        <w:t>10</w:t>
      </w:r>
    </w:p>
    <w:p w14:paraId="60DF7B0C" w14:textId="23BBAA8D" w:rsidR="00EB536B" w:rsidRPr="004641FE" w:rsidRDefault="008251B1" w:rsidP="000C0402">
      <w:pPr>
        <w:pStyle w:val="Title"/>
        <w:jc w:val="both"/>
        <w:rPr>
          <w:sz w:val="22"/>
          <w:szCs w:val="22"/>
        </w:rPr>
      </w:pPr>
      <w:r w:rsidRPr="004641FE">
        <w:rPr>
          <w:sz w:val="22"/>
          <w:szCs w:val="22"/>
        </w:rPr>
        <w:t>1</w:t>
      </w:r>
      <w:r w:rsidR="005A1FD1">
        <w:rPr>
          <w:sz w:val="22"/>
          <w:szCs w:val="22"/>
        </w:rPr>
        <w:t>1:00-16</w:t>
      </w:r>
      <w:r w:rsidR="00F91B50" w:rsidRPr="004641FE">
        <w:rPr>
          <w:sz w:val="22"/>
          <w:szCs w:val="22"/>
        </w:rPr>
        <w:t>:0</w:t>
      </w:r>
      <w:r w:rsidR="003F1907" w:rsidRPr="004641FE">
        <w:rPr>
          <w:sz w:val="22"/>
          <w:szCs w:val="22"/>
        </w:rPr>
        <w:t>0</w:t>
      </w:r>
      <w:r w:rsidR="00F705FB" w:rsidRPr="004641FE">
        <w:rPr>
          <w:sz w:val="22"/>
          <w:szCs w:val="22"/>
        </w:rPr>
        <w:t xml:space="preserve"> </w:t>
      </w:r>
      <w:r w:rsidR="005A1FD1">
        <w:rPr>
          <w:sz w:val="22"/>
          <w:szCs w:val="22"/>
        </w:rPr>
        <w:t>Monday</w:t>
      </w:r>
      <w:r w:rsidR="00A44A23" w:rsidRPr="004641FE">
        <w:rPr>
          <w:sz w:val="22"/>
          <w:szCs w:val="22"/>
        </w:rPr>
        <w:t xml:space="preserve"> </w:t>
      </w:r>
      <w:r w:rsidR="005A1FD1">
        <w:rPr>
          <w:sz w:val="22"/>
          <w:szCs w:val="22"/>
        </w:rPr>
        <w:t>29</w:t>
      </w:r>
      <w:r w:rsidR="00F91B50" w:rsidRPr="004641FE">
        <w:rPr>
          <w:sz w:val="22"/>
          <w:szCs w:val="22"/>
          <w:vertAlign w:val="superscript"/>
        </w:rPr>
        <w:t>th</w:t>
      </w:r>
      <w:r w:rsidR="00F91B50" w:rsidRPr="004641FE">
        <w:rPr>
          <w:sz w:val="22"/>
          <w:szCs w:val="22"/>
        </w:rPr>
        <w:t xml:space="preserve"> </w:t>
      </w:r>
      <w:r w:rsidR="005A1FD1">
        <w:rPr>
          <w:sz w:val="22"/>
          <w:szCs w:val="22"/>
        </w:rPr>
        <w:t>April 2019</w:t>
      </w:r>
      <w:r w:rsidR="00F705FB" w:rsidRPr="004641FE">
        <w:rPr>
          <w:sz w:val="22"/>
          <w:szCs w:val="22"/>
        </w:rPr>
        <w:t xml:space="preserve">, </w:t>
      </w:r>
      <w:r w:rsidR="005A1FD1">
        <w:rPr>
          <w:sz w:val="22"/>
          <w:szCs w:val="22"/>
        </w:rPr>
        <w:t>Medical Research Council, London</w:t>
      </w:r>
    </w:p>
    <w:p w14:paraId="78806AC6" w14:textId="77777777" w:rsidR="0056566F" w:rsidRDefault="0056566F" w:rsidP="000C0402">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263"/>
        <w:gridCol w:w="1724"/>
        <w:gridCol w:w="3301"/>
        <w:gridCol w:w="1728"/>
      </w:tblGrid>
      <w:tr w:rsidR="00F124A1" w:rsidRPr="00851AB2" w14:paraId="50C23994" w14:textId="77777777" w:rsidTr="008251B1">
        <w:tc>
          <w:tcPr>
            <w:tcW w:w="9016" w:type="dxa"/>
            <w:gridSpan w:val="4"/>
            <w:shd w:val="clear" w:color="auto" w:fill="D9D9D9" w:themeFill="background1" w:themeFillShade="D9"/>
            <w:vAlign w:val="bottom"/>
          </w:tcPr>
          <w:p w14:paraId="718D31F3" w14:textId="77777777" w:rsidR="00F124A1" w:rsidRPr="00851AB2" w:rsidRDefault="00F124A1" w:rsidP="000C0402">
            <w:pPr>
              <w:jc w:val="both"/>
              <w:rPr>
                <w:rFonts w:ascii="Calibri" w:hAnsi="Calibri"/>
                <w:color w:val="000000"/>
                <w:sz w:val="18"/>
                <w:szCs w:val="18"/>
              </w:rPr>
            </w:pPr>
            <w:r w:rsidRPr="00851AB2">
              <w:rPr>
                <w:b/>
                <w:sz w:val="18"/>
                <w:szCs w:val="18"/>
              </w:rPr>
              <w:t>Attending</w:t>
            </w:r>
          </w:p>
        </w:tc>
      </w:tr>
      <w:tr w:rsidR="005A1FD1" w:rsidRPr="00851AB2" w14:paraId="2454AE93" w14:textId="77777777" w:rsidTr="00281DB6">
        <w:tc>
          <w:tcPr>
            <w:tcW w:w="2263" w:type="dxa"/>
            <w:vAlign w:val="bottom"/>
          </w:tcPr>
          <w:p w14:paraId="4627B7CF" w14:textId="1505057B"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Jon Parr – Chair (JP)</w:t>
            </w:r>
          </w:p>
        </w:tc>
        <w:tc>
          <w:tcPr>
            <w:tcW w:w="1724" w:type="dxa"/>
            <w:vAlign w:val="bottom"/>
          </w:tcPr>
          <w:p w14:paraId="7CC36041" w14:textId="77777777"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MBA</w:t>
            </w:r>
          </w:p>
        </w:tc>
        <w:tc>
          <w:tcPr>
            <w:tcW w:w="3301" w:type="dxa"/>
            <w:vAlign w:val="bottom"/>
          </w:tcPr>
          <w:p w14:paraId="6E509891" w14:textId="45F31762"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Jens Rasmussen (JR)</w:t>
            </w:r>
          </w:p>
        </w:tc>
        <w:tc>
          <w:tcPr>
            <w:tcW w:w="1728" w:type="dxa"/>
            <w:vAlign w:val="bottom"/>
          </w:tcPr>
          <w:p w14:paraId="24F9F5BA" w14:textId="19D4E9FD" w:rsidR="005A1FD1" w:rsidRPr="00851AB2" w:rsidRDefault="005A1FD1" w:rsidP="005A1FD1">
            <w:pPr>
              <w:jc w:val="both"/>
              <w:rPr>
                <w:rFonts w:ascii="Calibri" w:hAnsi="Calibri"/>
                <w:color w:val="000000"/>
                <w:sz w:val="18"/>
                <w:szCs w:val="18"/>
              </w:rPr>
            </w:pPr>
            <w:r>
              <w:rPr>
                <w:rFonts w:ascii="Calibri" w:hAnsi="Calibri"/>
                <w:color w:val="000000"/>
                <w:sz w:val="18"/>
                <w:szCs w:val="18"/>
              </w:rPr>
              <w:t>MSS</w:t>
            </w:r>
          </w:p>
        </w:tc>
      </w:tr>
      <w:tr w:rsidR="005A1FD1" w:rsidRPr="00851AB2" w14:paraId="65F818BC" w14:textId="77777777" w:rsidTr="00281DB6">
        <w:tc>
          <w:tcPr>
            <w:tcW w:w="2263" w:type="dxa"/>
            <w:vAlign w:val="bottom"/>
          </w:tcPr>
          <w:p w14:paraId="5FB9F440" w14:textId="444A810E"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James Ayliffe (JA)</w:t>
            </w:r>
          </w:p>
        </w:tc>
        <w:tc>
          <w:tcPr>
            <w:tcW w:w="1724" w:type="dxa"/>
            <w:vAlign w:val="bottom"/>
          </w:tcPr>
          <w:p w14:paraId="7BDC1396" w14:textId="7612BED7"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BODC</w:t>
            </w:r>
          </w:p>
        </w:tc>
        <w:tc>
          <w:tcPr>
            <w:tcW w:w="3301" w:type="dxa"/>
            <w:vAlign w:val="bottom"/>
          </w:tcPr>
          <w:p w14:paraId="44E8679D" w14:textId="2C732525" w:rsidR="005A1FD1" w:rsidRPr="004641FE" w:rsidRDefault="005A1FD1" w:rsidP="005A1FD1">
            <w:pPr>
              <w:jc w:val="both"/>
              <w:rPr>
                <w:rFonts w:ascii="Calibri" w:hAnsi="Calibri"/>
                <w:sz w:val="18"/>
                <w:szCs w:val="18"/>
              </w:rPr>
            </w:pPr>
            <w:r>
              <w:rPr>
                <w:rFonts w:ascii="Calibri" w:hAnsi="Calibri"/>
                <w:color w:val="000000"/>
                <w:sz w:val="18"/>
                <w:szCs w:val="18"/>
              </w:rPr>
              <w:t>Callum Stone</w:t>
            </w:r>
          </w:p>
        </w:tc>
        <w:tc>
          <w:tcPr>
            <w:tcW w:w="1728" w:type="dxa"/>
            <w:vAlign w:val="bottom"/>
          </w:tcPr>
          <w:p w14:paraId="22DBD145" w14:textId="5864B7C9" w:rsidR="005A1FD1" w:rsidRPr="00851AB2" w:rsidRDefault="005A1FD1" w:rsidP="005A1FD1">
            <w:pPr>
              <w:jc w:val="both"/>
              <w:rPr>
                <w:rFonts w:ascii="Calibri" w:hAnsi="Calibri"/>
                <w:color w:val="000000"/>
                <w:sz w:val="18"/>
                <w:szCs w:val="18"/>
              </w:rPr>
            </w:pPr>
            <w:r>
              <w:rPr>
                <w:rFonts w:ascii="Calibri" w:hAnsi="Calibri"/>
                <w:color w:val="000000"/>
                <w:sz w:val="18"/>
                <w:szCs w:val="18"/>
              </w:rPr>
              <w:t>Met Office</w:t>
            </w:r>
          </w:p>
        </w:tc>
      </w:tr>
      <w:tr w:rsidR="005A1FD1" w:rsidRPr="00851AB2" w14:paraId="1D0EBC3F" w14:textId="77777777" w:rsidTr="00281DB6">
        <w:tc>
          <w:tcPr>
            <w:tcW w:w="2263" w:type="dxa"/>
            <w:vAlign w:val="bottom"/>
          </w:tcPr>
          <w:p w14:paraId="1279BB82" w14:textId="44D8CE27" w:rsidR="005A1FD1" w:rsidRPr="00851AB2" w:rsidRDefault="005A1FD1" w:rsidP="005A1FD1">
            <w:pPr>
              <w:jc w:val="both"/>
              <w:rPr>
                <w:rFonts w:ascii="Calibri" w:hAnsi="Calibri"/>
                <w:color w:val="000000"/>
                <w:sz w:val="18"/>
                <w:szCs w:val="18"/>
              </w:rPr>
            </w:pPr>
            <w:r>
              <w:rPr>
                <w:rFonts w:ascii="Calibri" w:hAnsi="Calibri"/>
                <w:color w:val="000000"/>
                <w:sz w:val="18"/>
                <w:szCs w:val="18"/>
              </w:rPr>
              <w:t>Dan Lear</w:t>
            </w:r>
          </w:p>
        </w:tc>
        <w:tc>
          <w:tcPr>
            <w:tcW w:w="1724" w:type="dxa"/>
            <w:vAlign w:val="bottom"/>
          </w:tcPr>
          <w:p w14:paraId="631B165C" w14:textId="689311F4" w:rsidR="005A1FD1" w:rsidRPr="00851AB2" w:rsidRDefault="005A1FD1" w:rsidP="005A1FD1">
            <w:pPr>
              <w:jc w:val="both"/>
              <w:rPr>
                <w:rFonts w:ascii="Calibri" w:hAnsi="Calibri"/>
                <w:color w:val="000000"/>
                <w:sz w:val="18"/>
                <w:szCs w:val="18"/>
              </w:rPr>
            </w:pPr>
            <w:r>
              <w:rPr>
                <w:rFonts w:ascii="Calibri" w:hAnsi="Calibri"/>
                <w:color w:val="000000"/>
                <w:sz w:val="18"/>
                <w:szCs w:val="18"/>
              </w:rPr>
              <w:t>DASSH</w:t>
            </w:r>
          </w:p>
        </w:tc>
        <w:tc>
          <w:tcPr>
            <w:tcW w:w="3301" w:type="dxa"/>
            <w:vAlign w:val="bottom"/>
          </w:tcPr>
          <w:p w14:paraId="2135A0BD" w14:textId="2AEB79F8" w:rsidR="005A1FD1" w:rsidRPr="00851AB2" w:rsidRDefault="005A1FD1" w:rsidP="005A1FD1">
            <w:pPr>
              <w:jc w:val="both"/>
              <w:rPr>
                <w:rFonts w:ascii="Calibri" w:hAnsi="Calibri"/>
                <w:color w:val="000000"/>
                <w:sz w:val="18"/>
                <w:szCs w:val="18"/>
              </w:rPr>
            </w:pPr>
            <w:r w:rsidRPr="00013C7B">
              <w:rPr>
                <w:rFonts w:ascii="Calibri" w:hAnsi="Calibri"/>
                <w:color w:val="000000"/>
                <w:sz w:val="18"/>
                <w:szCs w:val="18"/>
              </w:rPr>
              <w:t>Oliver Williams</w:t>
            </w:r>
            <w:r>
              <w:rPr>
                <w:rFonts w:ascii="Calibri" w:hAnsi="Calibri"/>
                <w:color w:val="000000"/>
                <w:sz w:val="18"/>
                <w:szCs w:val="18"/>
              </w:rPr>
              <w:t xml:space="preserve"> (OW)</w:t>
            </w:r>
          </w:p>
        </w:tc>
        <w:tc>
          <w:tcPr>
            <w:tcW w:w="1728" w:type="dxa"/>
            <w:vAlign w:val="bottom"/>
          </w:tcPr>
          <w:p w14:paraId="216439EB" w14:textId="26B2D618" w:rsidR="005A1FD1" w:rsidRPr="00851AB2" w:rsidRDefault="005A1FD1" w:rsidP="005A1FD1">
            <w:pPr>
              <w:jc w:val="both"/>
              <w:rPr>
                <w:rFonts w:ascii="Calibri" w:hAnsi="Calibri"/>
                <w:color w:val="000000"/>
                <w:sz w:val="18"/>
                <w:szCs w:val="18"/>
              </w:rPr>
            </w:pPr>
            <w:r>
              <w:rPr>
                <w:rFonts w:ascii="Calibri" w:hAnsi="Calibri"/>
                <w:color w:val="000000"/>
                <w:sz w:val="18"/>
                <w:szCs w:val="18"/>
              </w:rPr>
              <w:t>Cefas</w:t>
            </w:r>
          </w:p>
        </w:tc>
      </w:tr>
      <w:tr w:rsidR="005A1FD1" w:rsidRPr="00851AB2" w14:paraId="2AFA3376" w14:textId="77777777" w:rsidTr="00281DB6">
        <w:tc>
          <w:tcPr>
            <w:tcW w:w="2263" w:type="dxa"/>
            <w:vAlign w:val="bottom"/>
          </w:tcPr>
          <w:p w14:paraId="764AA93E" w14:textId="2649557B" w:rsidR="005A1FD1" w:rsidRPr="00851AB2" w:rsidRDefault="005A1FD1" w:rsidP="005A1FD1">
            <w:pPr>
              <w:jc w:val="both"/>
              <w:rPr>
                <w:rFonts w:ascii="Calibri" w:hAnsi="Calibri"/>
                <w:color w:val="000000"/>
                <w:sz w:val="18"/>
                <w:szCs w:val="18"/>
              </w:rPr>
            </w:pPr>
            <w:r w:rsidRPr="003272EE">
              <w:rPr>
                <w:rFonts w:ascii="Calibri" w:hAnsi="Calibri"/>
                <w:color w:val="000000"/>
                <w:sz w:val="18"/>
                <w:szCs w:val="18"/>
              </w:rPr>
              <w:t>Chelsea Bradbury (CB)</w:t>
            </w:r>
          </w:p>
        </w:tc>
        <w:tc>
          <w:tcPr>
            <w:tcW w:w="1724" w:type="dxa"/>
            <w:vAlign w:val="bottom"/>
          </w:tcPr>
          <w:p w14:paraId="294B9DBF" w14:textId="3591AD3C" w:rsidR="005A1FD1" w:rsidRPr="00851AB2" w:rsidRDefault="005A1FD1" w:rsidP="005A1FD1">
            <w:pPr>
              <w:jc w:val="both"/>
              <w:rPr>
                <w:rFonts w:ascii="Calibri" w:hAnsi="Calibri"/>
                <w:color w:val="000000"/>
                <w:sz w:val="18"/>
                <w:szCs w:val="18"/>
              </w:rPr>
            </w:pPr>
            <w:r w:rsidRPr="003272EE">
              <w:rPr>
                <w:rFonts w:ascii="Calibri" w:hAnsi="Calibri"/>
                <w:color w:val="000000"/>
                <w:sz w:val="18"/>
                <w:szCs w:val="18"/>
              </w:rPr>
              <w:t>The Crown Estate</w:t>
            </w:r>
          </w:p>
        </w:tc>
        <w:tc>
          <w:tcPr>
            <w:tcW w:w="3301" w:type="dxa"/>
            <w:vAlign w:val="bottom"/>
          </w:tcPr>
          <w:p w14:paraId="54EF635B" w14:textId="35CC16A2" w:rsidR="005A1FD1" w:rsidRPr="00E5760A" w:rsidRDefault="005A1FD1" w:rsidP="005A1FD1">
            <w:pPr>
              <w:jc w:val="both"/>
              <w:rPr>
                <w:rFonts w:ascii="Calibri" w:hAnsi="Calibri"/>
                <w:color w:val="FF0000"/>
                <w:sz w:val="18"/>
                <w:szCs w:val="18"/>
              </w:rPr>
            </w:pPr>
            <w:r>
              <w:rPr>
                <w:rFonts w:ascii="Calibri" w:hAnsi="Calibri"/>
                <w:color w:val="000000"/>
                <w:sz w:val="18"/>
                <w:szCs w:val="18"/>
              </w:rPr>
              <w:t>Garry Baker (GB)</w:t>
            </w:r>
          </w:p>
        </w:tc>
        <w:tc>
          <w:tcPr>
            <w:tcW w:w="1728" w:type="dxa"/>
            <w:vAlign w:val="bottom"/>
          </w:tcPr>
          <w:p w14:paraId="7EC37205" w14:textId="718D1C5D" w:rsidR="005A1FD1" w:rsidRPr="00851AB2" w:rsidRDefault="005A1FD1" w:rsidP="005A1FD1">
            <w:pPr>
              <w:jc w:val="both"/>
              <w:rPr>
                <w:rFonts w:ascii="Calibri" w:hAnsi="Calibri"/>
                <w:color w:val="000000"/>
                <w:sz w:val="18"/>
                <w:szCs w:val="18"/>
              </w:rPr>
            </w:pPr>
            <w:r>
              <w:rPr>
                <w:rFonts w:ascii="Calibri" w:hAnsi="Calibri"/>
                <w:color w:val="000000"/>
                <w:sz w:val="18"/>
                <w:szCs w:val="18"/>
              </w:rPr>
              <w:t>BGS</w:t>
            </w:r>
          </w:p>
        </w:tc>
      </w:tr>
      <w:tr w:rsidR="005A1FD1" w:rsidRPr="00851AB2" w14:paraId="069165CA" w14:textId="77777777" w:rsidTr="00281DB6">
        <w:tc>
          <w:tcPr>
            <w:tcW w:w="2263" w:type="dxa"/>
            <w:vAlign w:val="bottom"/>
          </w:tcPr>
          <w:p w14:paraId="10C86955" w14:textId="0D07B304" w:rsidR="005A1FD1" w:rsidRPr="00851AB2" w:rsidRDefault="005A1FD1" w:rsidP="005A1FD1">
            <w:pPr>
              <w:jc w:val="both"/>
              <w:rPr>
                <w:rFonts w:ascii="Calibri" w:hAnsi="Calibri"/>
                <w:color w:val="000000"/>
                <w:sz w:val="18"/>
                <w:szCs w:val="18"/>
              </w:rPr>
            </w:pPr>
            <w:r>
              <w:rPr>
                <w:rFonts w:ascii="Calibri" w:hAnsi="Calibri"/>
                <w:color w:val="000000"/>
                <w:sz w:val="18"/>
                <w:szCs w:val="18"/>
              </w:rPr>
              <w:t>Helen Wojcik (HW)</w:t>
            </w:r>
          </w:p>
        </w:tc>
        <w:tc>
          <w:tcPr>
            <w:tcW w:w="1724" w:type="dxa"/>
            <w:vAlign w:val="bottom"/>
          </w:tcPr>
          <w:p w14:paraId="737D8C5C" w14:textId="1A9955DF" w:rsidR="005A1FD1" w:rsidRPr="00851AB2" w:rsidRDefault="005A1FD1" w:rsidP="005A1FD1">
            <w:pPr>
              <w:jc w:val="both"/>
              <w:rPr>
                <w:rFonts w:ascii="Calibri" w:hAnsi="Calibri"/>
                <w:color w:val="000000"/>
                <w:sz w:val="18"/>
                <w:szCs w:val="18"/>
              </w:rPr>
            </w:pPr>
            <w:r>
              <w:rPr>
                <w:rFonts w:ascii="Calibri" w:hAnsi="Calibri"/>
                <w:color w:val="000000"/>
                <w:sz w:val="18"/>
                <w:szCs w:val="18"/>
              </w:rPr>
              <w:t>UKHO</w:t>
            </w:r>
          </w:p>
        </w:tc>
        <w:tc>
          <w:tcPr>
            <w:tcW w:w="3301" w:type="dxa"/>
            <w:vAlign w:val="bottom"/>
          </w:tcPr>
          <w:p w14:paraId="327EA540" w14:textId="62FD07BD"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Clare Postlethwaite (CP)</w:t>
            </w:r>
          </w:p>
        </w:tc>
        <w:tc>
          <w:tcPr>
            <w:tcW w:w="1728" w:type="dxa"/>
            <w:vAlign w:val="bottom"/>
          </w:tcPr>
          <w:p w14:paraId="3F965D98" w14:textId="201ECE48"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MEDIN</w:t>
            </w:r>
          </w:p>
        </w:tc>
      </w:tr>
      <w:tr w:rsidR="005A1FD1" w:rsidRPr="00851AB2" w14:paraId="5B2F2D15" w14:textId="77777777" w:rsidTr="00281DB6">
        <w:tc>
          <w:tcPr>
            <w:tcW w:w="2263" w:type="dxa"/>
            <w:vAlign w:val="bottom"/>
          </w:tcPr>
          <w:p w14:paraId="5B950344" w14:textId="1B28DBB8" w:rsidR="005A1FD1" w:rsidRPr="00E5760A" w:rsidRDefault="005A1FD1" w:rsidP="005A1FD1">
            <w:pPr>
              <w:jc w:val="both"/>
              <w:rPr>
                <w:rFonts w:ascii="Calibri" w:hAnsi="Calibri"/>
                <w:color w:val="FF0000"/>
                <w:sz w:val="18"/>
                <w:szCs w:val="18"/>
              </w:rPr>
            </w:pPr>
            <w:r w:rsidRPr="00013C7B">
              <w:rPr>
                <w:rFonts w:ascii="Calibri" w:hAnsi="Calibri"/>
                <w:color w:val="000000"/>
                <w:sz w:val="18"/>
                <w:szCs w:val="18"/>
              </w:rPr>
              <w:t>Gareth Edwards</w:t>
            </w:r>
            <w:r>
              <w:rPr>
                <w:rFonts w:ascii="Calibri" w:hAnsi="Calibri"/>
                <w:color w:val="000000"/>
                <w:sz w:val="18"/>
                <w:szCs w:val="18"/>
              </w:rPr>
              <w:t xml:space="preserve"> (GE)</w:t>
            </w:r>
          </w:p>
        </w:tc>
        <w:tc>
          <w:tcPr>
            <w:tcW w:w="1724" w:type="dxa"/>
            <w:vAlign w:val="bottom"/>
          </w:tcPr>
          <w:p w14:paraId="7EAB39E4" w14:textId="345AD1EF" w:rsidR="005A1FD1" w:rsidRPr="00851AB2" w:rsidRDefault="005A1FD1" w:rsidP="005A1FD1">
            <w:pPr>
              <w:jc w:val="both"/>
              <w:rPr>
                <w:rFonts w:ascii="Calibri" w:hAnsi="Calibri"/>
                <w:color w:val="000000"/>
                <w:sz w:val="18"/>
                <w:szCs w:val="18"/>
              </w:rPr>
            </w:pPr>
            <w:r w:rsidRPr="00013C7B">
              <w:rPr>
                <w:rFonts w:ascii="Calibri" w:hAnsi="Calibri"/>
                <w:color w:val="000000"/>
                <w:sz w:val="18"/>
                <w:szCs w:val="18"/>
              </w:rPr>
              <w:t>RCAHMW</w:t>
            </w:r>
          </w:p>
        </w:tc>
        <w:tc>
          <w:tcPr>
            <w:tcW w:w="3301" w:type="dxa"/>
            <w:vAlign w:val="bottom"/>
          </w:tcPr>
          <w:p w14:paraId="09D8D924" w14:textId="58DC53DB"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Robin McCandliss –  (RM)</w:t>
            </w:r>
          </w:p>
        </w:tc>
        <w:tc>
          <w:tcPr>
            <w:tcW w:w="1728" w:type="dxa"/>
            <w:vAlign w:val="bottom"/>
          </w:tcPr>
          <w:p w14:paraId="5F0EF08D" w14:textId="1789DF23"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MEDIN</w:t>
            </w:r>
          </w:p>
        </w:tc>
      </w:tr>
      <w:tr w:rsidR="005A1FD1" w:rsidRPr="00851AB2" w14:paraId="0A8E301E" w14:textId="77777777" w:rsidTr="00281DB6">
        <w:tc>
          <w:tcPr>
            <w:tcW w:w="2263" w:type="dxa"/>
            <w:vAlign w:val="bottom"/>
          </w:tcPr>
          <w:p w14:paraId="07E6AA87" w14:textId="453D44FC" w:rsidR="005A1FD1" w:rsidRPr="00851AB2" w:rsidRDefault="005A1FD1" w:rsidP="005A1FD1">
            <w:pPr>
              <w:jc w:val="both"/>
              <w:rPr>
                <w:rFonts w:ascii="Calibri" w:hAnsi="Calibri"/>
                <w:color w:val="000000"/>
                <w:sz w:val="18"/>
                <w:szCs w:val="18"/>
              </w:rPr>
            </w:pPr>
            <w:r>
              <w:rPr>
                <w:rFonts w:ascii="Calibri" w:hAnsi="Calibri"/>
                <w:color w:val="000000"/>
                <w:sz w:val="18"/>
                <w:szCs w:val="18"/>
              </w:rPr>
              <w:t>Gaynor Evans (GEV)</w:t>
            </w:r>
          </w:p>
        </w:tc>
        <w:tc>
          <w:tcPr>
            <w:tcW w:w="1724" w:type="dxa"/>
            <w:vAlign w:val="bottom"/>
          </w:tcPr>
          <w:p w14:paraId="3728AE46" w14:textId="55E7791B" w:rsidR="005A1FD1" w:rsidRPr="00851AB2" w:rsidRDefault="005A1FD1" w:rsidP="005A1FD1">
            <w:pPr>
              <w:jc w:val="both"/>
              <w:rPr>
                <w:rFonts w:ascii="Calibri" w:hAnsi="Calibri"/>
                <w:color w:val="000000"/>
                <w:sz w:val="18"/>
                <w:szCs w:val="18"/>
              </w:rPr>
            </w:pPr>
            <w:r>
              <w:rPr>
                <w:rFonts w:ascii="Calibri" w:hAnsi="Calibri"/>
                <w:color w:val="000000"/>
                <w:sz w:val="18"/>
                <w:szCs w:val="18"/>
              </w:rPr>
              <w:t>MEDIN</w:t>
            </w:r>
          </w:p>
        </w:tc>
        <w:tc>
          <w:tcPr>
            <w:tcW w:w="3301" w:type="dxa"/>
            <w:vAlign w:val="bottom"/>
          </w:tcPr>
          <w:p w14:paraId="2EB273DF" w14:textId="6681F60B" w:rsidR="005A1FD1" w:rsidRPr="00851AB2" w:rsidRDefault="005A1FD1" w:rsidP="005A1FD1">
            <w:pPr>
              <w:jc w:val="both"/>
              <w:rPr>
                <w:rFonts w:ascii="Calibri" w:hAnsi="Calibri"/>
                <w:color w:val="000000"/>
                <w:sz w:val="18"/>
                <w:szCs w:val="18"/>
              </w:rPr>
            </w:pPr>
          </w:p>
        </w:tc>
        <w:tc>
          <w:tcPr>
            <w:tcW w:w="1728" w:type="dxa"/>
            <w:vAlign w:val="bottom"/>
          </w:tcPr>
          <w:p w14:paraId="0F13ED95" w14:textId="18D60B73" w:rsidR="005A1FD1" w:rsidRPr="00851AB2" w:rsidRDefault="005A1FD1" w:rsidP="005A1FD1">
            <w:pPr>
              <w:jc w:val="both"/>
              <w:rPr>
                <w:rFonts w:ascii="Calibri" w:hAnsi="Calibri"/>
                <w:color w:val="000000"/>
                <w:sz w:val="18"/>
                <w:szCs w:val="18"/>
              </w:rPr>
            </w:pPr>
          </w:p>
        </w:tc>
      </w:tr>
      <w:tr w:rsidR="005A1FD1" w:rsidRPr="00851AB2" w14:paraId="5305577C" w14:textId="77777777" w:rsidTr="008251B1">
        <w:tc>
          <w:tcPr>
            <w:tcW w:w="9016" w:type="dxa"/>
            <w:gridSpan w:val="4"/>
            <w:shd w:val="clear" w:color="auto" w:fill="D9D9D9" w:themeFill="background1" w:themeFillShade="D9"/>
            <w:vAlign w:val="bottom"/>
          </w:tcPr>
          <w:p w14:paraId="3BE172FE" w14:textId="77777777" w:rsidR="005A1FD1" w:rsidRPr="00851AB2" w:rsidRDefault="005A1FD1" w:rsidP="005A1FD1">
            <w:pPr>
              <w:jc w:val="both"/>
              <w:rPr>
                <w:rFonts w:ascii="Calibri" w:hAnsi="Calibri"/>
                <w:color w:val="000000"/>
                <w:sz w:val="18"/>
                <w:szCs w:val="18"/>
              </w:rPr>
            </w:pPr>
            <w:r w:rsidRPr="00851AB2">
              <w:rPr>
                <w:b/>
                <w:sz w:val="18"/>
                <w:szCs w:val="18"/>
              </w:rPr>
              <w:t>Apologies</w:t>
            </w:r>
          </w:p>
        </w:tc>
      </w:tr>
      <w:tr w:rsidR="005A1FD1" w:rsidRPr="00851AB2" w14:paraId="65BFE2A4" w14:textId="77777777" w:rsidTr="00281DB6">
        <w:tc>
          <w:tcPr>
            <w:tcW w:w="2263" w:type="dxa"/>
            <w:vAlign w:val="bottom"/>
          </w:tcPr>
          <w:p w14:paraId="0EFA0864" w14:textId="2BAEA35F" w:rsidR="005A1FD1" w:rsidRPr="00851AB2" w:rsidRDefault="005A1FD1" w:rsidP="005A1FD1">
            <w:pPr>
              <w:jc w:val="both"/>
              <w:rPr>
                <w:rFonts w:ascii="Calibri" w:hAnsi="Calibri"/>
                <w:color w:val="000000"/>
                <w:sz w:val="18"/>
                <w:szCs w:val="18"/>
              </w:rPr>
            </w:pPr>
            <w:r>
              <w:rPr>
                <w:rFonts w:ascii="Calibri" w:hAnsi="Calibri"/>
                <w:sz w:val="18"/>
                <w:szCs w:val="18"/>
              </w:rPr>
              <w:t>Peter McKeague (PMcK)</w:t>
            </w:r>
          </w:p>
        </w:tc>
        <w:tc>
          <w:tcPr>
            <w:tcW w:w="1724" w:type="dxa"/>
            <w:vAlign w:val="bottom"/>
          </w:tcPr>
          <w:p w14:paraId="29209DBA" w14:textId="336EDC80" w:rsidR="005A1FD1" w:rsidRPr="00851AB2" w:rsidRDefault="005A1FD1" w:rsidP="005A1FD1">
            <w:pPr>
              <w:jc w:val="both"/>
              <w:rPr>
                <w:rFonts w:ascii="Calibri" w:hAnsi="Calibri"/>
                <w:color w:val="000000"/>
                <w:sz w:val="18"/>
                <w:szCs w:val="18"/>
              </w:rPr>
            </w:pPr>
            <w:r>
              <w:rPr>
                <w:rFonts w:ascii="Calibri" w:hAnsi="Calibri"/>
                <w:color w:val="000000"/>
                <w:sz w:val="18"/>
                <w:szCs w:val="18"/>
              </w:rPr>
              <w:t>HES</w:t>
            </w:r>
          </w:p>
        </w:tc>
        <w:tc>
          <w:tcPr>
            <w:tcW w:w="3301" w:type="dxa"/>
            <w:vAlign w:val="bottom"/>
          </w:tcPr>
          <w:p w14:paraId="634FA14A" w14:textId="7EE0C4A6" w:rsidR="005A1FD1" w:rsidRPr="00851AB2" w:rsidRDefault="005A1FD1" w:rsidP="005A1FD1">
            <w:pPr>
              <w:jc w:val="both"/>
              <w:rPr>
                <w:rFonts w:ascii="Calibri" w:hAnsi="Calibri"/>
                <w:color w:val="000000"/>
                <w:sz w:val="18"/>
                <w:szCs w:val="18"/>
              </w:rPr>
            </w:pPr>
            <w:r>
              <w:rPr>
                <w:rFonts w:ascii="Calibri" w:hAnsi="Calibri"/>
                <w:color w:val="000000"/>
                <w:sz w:val="18"/>
                <w:szCs w:val="18"/>
              </w:rPr>
              <w:t>Tim Evans (TE)</w:t>
            </w:r>
          </w:p>
        </w:tc>
        <w:tc>
          <w:tcPr>
            <w:tcW w:w="1728" w:type="dxa"/>
            <w:vAlign w:val="bottom"/>
          </w:tcPr>
          <w:p w14:paraId="00EB80FC" w14:textId="1C2F12AE" w:rsidR="005A1FD1" w:rsidRPr="00851AB2" w:rsidRDefault="005A1FD1" w:rsidP="005A1FD1">
            <w:pPr>
              <w:jc w:val="both"/>
              <w:rPr>
                <w:rFonts w:ascii="Calibri" w:hAnsi="Calibri"/>
                <w:color w:val="000000"/>
                <w:sz w:val="18"/>
                <w:szCs w:val="18"/>
              </w:rPr>
            </w:pPr>
            <w:r>
              <w:rPr>
                <w:rFonts w:ascii="Calibri" w:hAnsi="Calibri"/>
                <w:color w:val="000000"/>
                <w:sz w:val="18"/>
                <w:szCs w:val="18"/>
              </w:rPr>
              <w:t>ADS</w:t>
            </w:r>
          </w:p>
        </w:tc>
      </w:tr>
      <w:tr w:rsidR="005A1FD1" w:rsidRPr="00851AB2" w14:paraId="633DA61D" w14:textId="77777777" w:rsidTr="00281DB6">
        <w:tc>
          <w:tcPr>
            <w:tcW w:w="2263" w:type="dxa"/>
            <w:vAlign w:val="bottom"/>
          </w:tcPr>
          <w:p w14:paraId="6F0D749D" w14:textId="3557F2C2" w:rsidR="005A1FD1" w:rsidRDefault="005A1FD1" w:rsidP="005A1FD1">
            <w:pPr>
              <w:jc w:val="both"/>
              <w:rPr>
                <w:rFonts w:ascii="Calibri" w:hAnsi="Calibri"/>
                <w:sz w:val="18"/>
                <w:szCs w:val="18"/>
              </w:rPr>
            </w:pPr>
            <w:r w:rsidRPr="00851AB2">
              <w:rPr>
                <w:rFonts w:ascii="Calibri" w:hAnsi="Calibri"/>
                <w:color w:val="000000"/>
                <w:sz w:val="18"/>
                <w:szCs w:val="18"/>
              </w:rPr>
              <w:t>Mary Mowat (MM)</w:t>
            </w:r>
          </w:p>
        </w:tc>
        <w:tc>
          <w:tcPr>
            <w:tcW w:w="1724" w:type="dxa"/>
            <w:vAlign w:val="bottom"/>
          </w:tcPr>
          <w:p w14:paraId="723F9189" w14:textId="0A08B9C6" w:rsidR="005A1FD1" w:rsidRDefault="005A1FD1" w:rsidP="005A1FD1">
            <w:pPr>
              <w:jc w:val="both"/>
              <w:rPr>
                <w:rFonts w:ascii="Calibri" w:hAnsi="Calibri"/>
                <w:color w:val="000000"/>
                <w:sz w:val="18"/>
                <w:szCs w:val="18"/>
              </w:rPr>
            </w:pPr>
            <w:r w:rsidRPr="00851AB2">
              <w:rPr>
                <w:rFonts w:ascii="Calibri" w:hAnsi="Calibri"/>
                <w:color w:val="000000"/>
                <w:sz w:val="18"/>
                <w:szCs w:val="18"/>
              </w:rPr>
              <w:t>BGS</w:t>
            </w:r>
          </w:p>
        </w:tc>
        <w:tc>
          <w:tcPr>
            <w:tcW w:w="3301" w:type="dxa"/>
            <w:vAlign w:val="bottom"/>
          </w:tcPr>
          <w:p w14:paraId="0BBF2132" w14:textId="77777777" w:rsidR="005A1FD1" w:rsidRDefault="005A1FD1" w:rsidP="005A1FD1">
            <w:pPr>
              <w:jc w:val="both"/>
              <w:rPr>
                <w:rFonts w:ascii="Calibri" w:hAnsi="Calibri"/>
                <w:color w:val="000000"/>
                <w:sz w:val="18"/>
                <w:szCs w:val="18"/>
              </w:rPr>
            </w:pPr>
          </w:p>
        </w:tc>
        <w:tc>
          <w:tcPr>
            <w:tcW w:w="1728" w:type="dxa"/>
            <w:vAlign w:val="bottom"/>
          </w:tcPr>
          <w:p w14:paraId="3E692859" w14:textId="77777777" w:rsidR="005A1FD1" w:rsidRDefault="005A1FD1" w:rsidP="005A1FD1">
            <w:pPr>
              <w:jc w:val="both"/>
              <w:rPr>
                <w:rFonts w:ascii="Calibri" w:hAnsi="Calibri"/>
                <w:color w:val="000000"/>
                <w:sz w:val="18"/>
                <w:szCs w:val="18"/>
              </w:rPr>
            </w:pPr>
          </w:p>
        </w:tc>
      </w:tr>
    </w:tbl>
    <w:p w14:paraId="112B9149" w14:textId="77777777" w:rsidR="004609E8" w:rsidRPr="0056566F" w:rsidRDefault="004609E8" w:rsidP="000C0402">
      <w:pPr>
        <w:spacing w:after="0" w:line="240" w:lineRule="auto"/>
        <w:ind w:right="453"/>
        <w:jc w:val="both"/>
        <w:rPr>
          <w:b/>
          <w:sz w:val="24"/>
          <w:szCs w:val="24"/>
        </w:rPr>
      </w:pPr>
    </w:p>
    <w:p w14:paraId="4F7154BE" w14:textId="77777777" w:rsidR="007428ED" w:rsidRPr="00F705FB" w:rsidRDefault="00EB536B" w:rsidP="000C0402">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45BFB2B8" w14:textId="77777777" w:rsidR="00A44A23" w:rsidRDefault="00A44A23" w:rsidP="000C0402">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66381854" w14:textId="77777777" w:rsidR="00AF4F92" w:rsidRPr="00AF4F92" w:rsidRDefault="00AF4F92" w:rsidP="000C0402">
      <w:pPr>
        <w:spacing w:after="0" w:line="240" w:lineRule="auto"/>
        <w:jc w:val="both"/>
        <w:rPr>
          <w:b/>
          <w:sz w:val="24"/>
          <w:szCs w:val="24"/>
        </w:rPr>
      </w:pPr>
    </w:p>
    <w:p w14:paraId="110A4667" w14:textId="011AD810" w:rsidR="00AF4F92" w:rsidRDefault="00AF4F92" w:rsidP="000C0402">
      <w:pPr>
        <w:spacing w:after="0" w:line="240" w:lineRule="auto"/>
        <w:jc w:val="both"/>
      </w:pPr>
      <w:r>
        <w:rPr>
          <w:b/>
        </w:rPr>
        <w:t xml:space="preserve">Table 1: </w:t>
      </w:r>
      <w:r w:rsidRPr="00AF4F92">
        <w:t xml:space="preserve">Actions from DAC </w:t>
      </w:r>
      <w:r>
        <w:t xml:space="preserve">WG </w:t>
      </w:r>
      <w:r w:rsidRPr="00AF4F92">
        <w:t>meeting</w:t>
      </w:r>
      <w:r w:rsidR="00B74719">
        <w:t xml:space="preserve"> on </w:t>
      </w:r>
      <w:r w:rsidR="005A1FD1">
        <w:t>20</w:t>
      </w:r>
      <w:r w:rsidR="00F2194D" w:rsidRPr="00F2194D">
        <w:rPr>
          <w:vertAlign w:val="superscript"/>
        </w:rPr>
        <w:t>th</w:t>
      </w:r>
      <w:r w:rsidR="00340357">
        <w:t xml:space="preserve"> </w:t>
      </w:r>
      <w:r w:rsidR="005A1FD1">
        <w:t>November</w:t>
      </w:r>
      <w:r w:rsidR="00EB2E7B">
        <w:t xml:space="preserve"> 2018</w:t>
      </w:r>
    </w:p>
    <w:tbl>
      <w:tblPr>
        <w:tblStyle w:val="TableGrid"/>
        <w:tblW w:w="0" w:type="auto"/>
        <w:tblLook w:val="04A0" w:firstRow="1" w:lastRow="0" w:firstColumn="1" w:lastColumn="0" w:noHBand="0" w:noVBand="1"/>
      </w:tblPr>
      <w:tblGrid>
        <w:gridCol w:w="1115"/>
        <w:gridCol w:w="6044"/>
        <w:gridCol w:w="1857"/>
      </w:tblGrid>
      <w:tr w:rsidR="005A1FD1" w:rsidRPr="00330390" w14:paraId="6E9C87AB" w14:textId="77777777" w:rsidTr="00451868">
        <w:tc>
          <w:tcPr>
            <w:tcW w:w="7159" w:type="dxa"/>
            <w:gridSpan w:val="2"/>
          </w:tcPr>
          <w:p w14:paraId="12D4F124" w14:textId="77777777" w:rsidR="005A1FD1" w:rsidRPr="00330390" w:rsidRDefault="005A1FD1" w:rsidP="00451868">
            <w:pPr>
              <w:jc w:val="both"/>
              <w:rPr>
                <w:b/>
                <w:sz w:val="18"/>
                <w:szCs w:val="18"/>
              </w:rPr>
            </w:pPr>
            <w:r w:rsidRPr="00330390">
              <w:rPr>
                <w:b/>
                <w:sz w:val="18"/>
                <w:szCs w:val="18"/>
              </w:rPr>
              <w:t>Action</w:t>
            </w:r>
          </w:p>
        </w:tc>
        <w:tc>
          <w:tcPr>
            <w:tcW w:w="1857" w:type="dxa"/>
          </w:tcPr>
          <w:p w14:paraId="0E33A70E" w14:textId="77777777" w:rsidR="005A1FD1" w:rsidRPr="00330390" w:rsidRDefault="005A1FD1" w:rsidP="00451868">
            <w:pPr>
              <w:jc w:val="both"/>
              <w:rPr>
                <w:b/>
                <w:sz w:val="18"/>
                <w:szCs w:val="18"/>
              </w:rPr>
            </w:pPr>
            <w:r w:rsidRPr="00330390">
              <w:rPr>
                <w:b/>
                <w:sz w:val="18"/>
                <w:szCs w:val="18"/>
              </w:rPr>
              <w:t>Progress</w:t>
            </w:r>
          </w:p>
        </w:tc>
      </w:tr>
      <w:tr w:rsidR="005A1FD1" w:rsidRPr="00330390" w14:paraId="1B88257D" w14:textId="77777777" w:rsidTr="00451868">
        <w:tc>
          <w:tcPr>
            <w:tcW w:w="1115" w:type="dxa"/>
          </w:tcPr>
          <w:p w14:paraId="060DA52F" w14:textId="77777777" w:rsidR="005A1FD1" w:rsidRPr="00330390" w:rsidRDefault="005A1FD1" w:rsidP="00451868">
            <w:pPr>
              <w:jc w:val="both"/>
              <w:rPr>
                <w:sz w:val="18"/>
                <w:szCs w:val="18"/>
              </w:rPr>
            </w:pPr>
            <w:r w:rsidRPr="00330390">
              <w:rPr>
                <w:sz w:val="18"/>
                <w:szCs w:val="18"/>
              </w:rPr>
              <w:t>9.1</w:t>
            </w:r>
          </w:p>
        </w:tc>
        <w:tc>
          <w:tcPr>
            <w:tcW w:w="6044" w:type="dxa"/>
          </w:tcPr>
          <w:p w14:paraId="5486AB81" w14:textId="77777777" w:rsidR="005A1FD1" w:rsidRPr="00330390" w:rsidRDefault="005A1FD1" w:rsidP="00451868">
            <w:pPr>
              <w:jc w:val="both"/>
              <w:rPr>
                <w:b/>
                <w:sz w:val="18"/>
                <w:szCs w:val="18"/>
              </w:rPr>
            </w:pPr>
            <w:r w:rsidRPr="00330390">
              <w:rPr>
                <w:sz w:val="18"/>
                <w:szCs w:val="18"/>
              </w:rPr>
              <w:t>DACs to send to Clare Postlethwaite a list of things that DACs would like to see on the portal that would make it easier to use for promotion of DACs.</w:t>
            </w:r>
          </w:p>
        </w:tc>
        <w:tc>
          <w:tcPr>
            <w:tcW w:w="1857" w:type="dxa"/>
          </w:tcPr>
          <w:p w14:paraId="4D6E4CE1" w14:textId="0E0C0D69" w:rsidR="005A1FD1" w:rsidRPr="00330390" w:rsidRDefault="00E84EC7" w:rsidP="00451868">
            <w:pPr>
              <w:jc w:val="both"/>
              <w:rPr>
                <w:sz w:val="18"/>
                <w:szCs w:val="18"/>
              </w:rPr>
            </w:pPr>
            <w:r>
              <w:rPr>
                <w:sz w:val="18"/>
                <w:szCs w:val="18"/>
              </w:rPr>
              <w:t xml:space="preserve">Closed - </w:t>
            </w:r>
            <w:r w:rsidR="0046369D" w:rsidRPr="00330390">
              <w:rPr>
                <w:sz w:val="18"/>
                <w:szCs w:val="18"/>
              </w:rPr>
              <w:t>Nothing received. If anything is required, should raise with Po</w:t>
            </w:r>
            <w:r w:rsidR="00DB7DA3">
              <w:rPr>
                <w:sz w:val="18"/>
                <w:szCs w:val="18"/>
              </w:rPr>
              <w:t>r</w:t>
            </w:r>
            <w:r>
              <w:rPr>
                <w:sz w:val="18"/>
                <w:szCs w:val="18"/>
              </w:rPr>
              <w:t xml:space="preserve">tal Steering Committee. </w:t>
            </w:r>
          </w:p>
        </w:tc>
      </w:tr>
      <w:tr w:rsidR="005A1FD1" w:rsidRPr="00330390" w14:paraId="757D34AC" w14:textId="77777777" w:rsidTr="00451868">
        <w:tc>
          <w:tcPr>
            <w:tcW w:w="1115" w:type="dxa"/>
          </w:tcPr>
          <w:p w14:paraId="5112E667" w14:textId="77777777" w:rsidR="005A1FD1" w:rsidRPr="00330390" w:rsidRDefault="005A1FD1" w:rsidP="00451868">
            <w:pPr>
              <w:jc w:val="both"/>
              <w:rPr>
                <w:sz w:val="18"/>
                <w:szCs w:val="18"/>
              </w:rPr>
            </w:pPr>
            <w:r w:rsidRPr="00330390">
              <w:rPr>
                <w:sz w:val="18"/>
                <w:szCs w:val="18"/>
              </w:rPr>
              <w:t>9.2</w:t>
            </w:r>
          </w:p>
        </w:tc>
        <w:tc>
          <w:tcPr>
            <w:tcW w:w="6044" w:type="dxa"/>
          </w:tcPr>
          <w:p w14:paraId="5D1DEDE2" w14:textId="77777777" w:rsidR="005A1FD1" w:rsidRPr="00330390" w:rsidRDefault="005A1FD1" w:rsidP="00451868">
            <w:pPr>
              <w:jc w:val="both"/>
              <w:rPr>
                <w:b/>
                <w:sz w:val="18"/>
                <w:szCs w:val="18"/>
              </w:rPr>
            </w:pPr>
            <w:r w:rsidRPr="00330390">
              <w:rPr>
                <w:sz w:val="18"/>
                <w:szCs w:val="18"/>
              </w:rPr>
              <w:t>James Ayliff to collate examples from across the DACs where duplication of data is an issue, to bring to next DAC WG meeting for further discussion.</w:t>
            </w:r>
          </w:p>
        </w:tc>
        <w:tc>
          <w:tcPr>
            <w:tcW w:w="1857" w:type="dxa"/>
          </w:tcPr>
          <w:p w14:paraId="603BE997" w14:textId="0F65C0FB" w:rsidR="005A1FD1" w:rsidRPr="00330390" w:rsidRDefault="0046369D" w:rsidP="00451868">
            <w:pPr>
              <w:jc w:val="both"/>
              <w:rPr>
                <w:sz w:val="18"/>
                <w:szCs w:val="18"/>
              </w:rPr>
            </w:pPr>
            <w:r w:rsidRPr="00330390">
              <w:rPr>
                <w:sz w:val="18"/>
                <w:szCs w:val="18"/>
              </w:rPr>
              <w:t>Closed – on agenda.</w:t>
            </w:r>
          </w:p>
        </w:tc>
      </w:tr>
      <w:tr w:rsidR="005A1FD1" w:rsidRPr="00330390" w14:paraId="7EF4301D" w14:textId="77777777" w:rsidTr="00451868">
        <w:tc>
          <w:tcPr>
            <w:tcW w:w="1115" w:type="dxa"/>
          </w:tcPr>
          <w:p w14:paraId="5F5A9D20" w14:textId="77777777" w:rsidR="005A1FD1" w:rsidRPr="00330390" w:rsidRDefault="005A1FD1" w:rsidP="00451868">
            <w:pPr>
              <w:jc w:val="both"/>
              <w:rPr>
                <w:sz w:val="18"/>
                <w:szCs w:val="18"/>
              </w:rPr>
            </w:pPr>
            <w:r w:rsidRPr="00330390">
              <w:rPr>
                <w:sz w:val="18"/>
                <w:szCs w:val="18"/>
              </w:rPr>
              <w:t>9.3</w:t>
            </w:r>
          </w:p>
        </w:tc>
        <w:tc>
          <w:tcPr>
            <w:tcW w:w="6044" w:type="dxa"/>
          </w:tcPr>
          <w:p w14:paraId="324AAB2B" w14:textId="77777777" w:rsidR="005A1FD1" w:rsidRPr="00330390" w:rsidRDefault="005A1FD1" w:rsidP="00451868">
            <w:pPr>
              <w:jc w:val="both"/>
              <w:rPr>
                <w:b/>
                <w:sz w:val="18"/>
                <w:szCs w:val="18"/>
              </w:rPr>
            </w:pPr>
            <w:r w:rsidRPr="00330390">
              <w:rPr>
                <w:sz w:val="18"/>
                <w:szCs w:val="18"/>
              </w:rPr>
              <w:t>Chelsea Bradbury to discuss with Peter Thijsse issue around MDE records being validated on maestro but not fully appearing on the portal.</w:t>
            </w:r>
          </w:p>
        </w:tc>
        <w:tc>
          <w:tcPr>
            <w:tcW w:w="1857" w:type="dxa"/>
          </w:tcPr>
          <w:p w14:paraId="75956297" w14:textId="62BE10B1" w:rsidR="005A1FD1" w:rsidRPr="00330390" w:rsidRDefault="0046369D" w:rsidP="00451868">
            <w:pPr>
              <w:jc w:val="both"/>
              <w:rPr>
                <w:sz w:val="18"/>
                <w:szCs w:val="18"/>
              </w:rPr>
            </w:pPr>
            <w:r w:rsidRPr="00330390">
              <w:rPr>
                <w:sz w:val="18"/>
                <w:szCs w:val="18"/>
              </w:rPr>
              <w:t>Ongoing – action is now with GE.</w:t>
            </w:r>
          </w:p>
        </w:tc>
      </w:tr>
      <w:tr w:rsidR="005A1FD1" w:rsidRPr="00330390" w14:paraId="04B6550A" w14:textId="77777777" w:rsidTr="00451868">
        <w:tc>
          <w:tcPr>
            <w:tcW w:w="1115" w:type="dxa"/>
          </w:tcPr>
          <w:p w14:paraId="78E6D313" w14:textId="77777777" w:rsidR="005A1FD1" w:rsidRPr="00330390" w:rsidRDefault="005A1FD1" w:rsidP="00451868">
            <w:pPr>
              <w:jc w:val="both"/>
              <w:rPr>
                <w:sz w:val="18"/>
                <w:szCs w:val="18"/>
              </w:rPr>
            </w:pPr>
            <w:r w:rsidRPr="00330390">
              <w:rPr>
                <w:sz w:val="18"/>
                <w:szCs w:val="18"/>
              </w:rPr>
              <w:t>9.4</w:t>
            </w:r>
          </w:p>
        </w:tc>
        <w:tc>
          <w:tcPr>
            <w:tcW w:w="6044" w:type="dxa"/>
          </w:tcPr>
          <w:p w14:paraId="4A3C7A8F" w14:textId="77777777" w:rsidR="005A1FD1" w:rsidRPr="00330390" w:rsidRDefault="005A1FD1" w:rsidP="00451868">
            <w:pPr>
              <w:jc w:val="both"/>
              <w:rPr>
                <w:b/>
                <w:sz w:val="18"/>
                <w:szCs w:val="18"/>
              </w:rPr>
            </w:pPr>
            <w:r w:rsidRPr="00330390">
              <w:rPr>
                <w:sz w:val="18"/>
                <w:szCs w:val="18"/>
              </w:rPr>
              <w:t>Katie Green to follow up ADS metadata harvesting issue with Peter Thijsse – some ADS records are not being harvested because a mandatory field is null, when they should still harvest.</w:t>
            </w:r>
          </w:p>
        </w:tc>
        <w:tc>
          <w:tcPr>
            <w:tcW w:w="1857" w:type="dxa"/>
          </w:tcPr>
          <w:p w14:paraId="0D36A721" w14:textId="66901A82" w:rsidR="005A1FD1" w:rsidRPr="00330390" w:rsidRDefault="0046369D" w:rsidP="00451868">
            <w:pPr>
              <w:jc w:val="both"/>
              <w:rPr>
                <w:sz w:val="18"/>
                <w:szCs w:val="18"/>
              </w:rPr>
            </w:pPr>
            <w:r w:rsidRPr="00330390">
              <w:rPr>
                <w:sz w:val="18"/>
                <w:szCs w:val="18"/>
              </w:rPr>
              <w:t>Closed.</w:t>
            </w:r>
            <w:r w:rsidR="00245110">
              <w:rPr>
                <w:sz w:val="18"/>
                <w:szCs w:val="18"/>
              </w:rPr>
              <w:t xml:space="preserve"> ADS have a short-medium term fix in place.</w:t>
            </w:r>
          </w:p>
        </w:tc>
      </w:tr>
      <w:tr w:rsidR="005A1FD1" w:rsidRPr="00330390" w14:paraId="5A3F325C" w14:textId="77777777" w:rsidTr="00451868">
        <w:tc>
          <w:tcPr>
            <w:tcW w:w="1115" w:type="dxa"/>
          </w:tcPr>
          <w:p w14:paraId="61E90F03" w14:textId="77777777" w:rsidR="005A1FD1" w:rsidRPr="00330390" w:rsidRDefault="005A1FD1" w:rsidP="00451868">
            <w:pPr>
              <w:jc w:val="both"/>
              <w:rPr>
                <w:sz w:val="18"/>
                <w:szCs w:val="18"/>
              </w:rPr>
            </w:pPr>
            <w:r w:rsidRPr="00330390">
              <w:rPr>
                <w:sz w:val="18"/>
                <w:szCs w:val="18"/>
              </w:rPr>
              <w:t>9.5</w:t>
            </w:r>
          </w:p>
        </w:tc>
        <w:tc>
          <w:tcPr>
            <w:tcW w:w="6044" w:type="dxa"/>
          </w:tcPr>
          <w:p w14:paraId="44F1D0A3" w14:textId="77777777" w:rsidR="005A1FD1" w:rsidRPr="00330390" w:rsidRDefault="005A1FD1" w:rsidP="00451868">
            <w:pPr>
              <w:jc w:val="both"/>
              <w:rPr>
                <w:b/>
                <w:sz w:val="18"/>
                <w:szCs w:val="18"/>
              </w:rPr>
            </w:pPr>
            <w:r w:rsidRPr="00330390">
              <w:rPr>
                <w:sz w:val="18"/>
                <w:szCs w:val="18"/>
              </w:rPr>
              <w:t>Peter Thijsse to reinstate the metadata owner field filter.</w:t>
            </w:r>
          </w:p>
        </w:tc>
        <w:tc>
          <w:tcPr>
            <w:tcW w:w="1857" w:type="dxa"/>
          </w:tcPr>
          <w:p w14:paraId="0BDDE24C" w14:textId="6186F6D5" w:rsidR="005A1FD1" w:rsidRPr="00330390" w:rsidRDefault="0046369D" w:rsidP="00451868">
            <w:pPr>
              <w:jc w:val="both"/>
              <w:rPr>
                <w:sz w:val="18"/>
                <w:szCs w:val="18"/>
              </w:rPr>
            </w:pPr>
            <w:r w:rsidRPr="00330390">
              <w:rPr>
                <w:sz w:val="18"/>
                <w:szCs w:val="18"/>
              </w:rPr>
              <w:t>Closed – GE has asked for this to happen.</w:t>
            </w:r>
          </w:p>
        </w:tc>
      </w:tr>
      <w:tr w:rsidR="005A1FD1" w:rsidRPr="00330390" w14:paraId="691988EE" w14:textId="77777777" w:rsidTr="00451868">
        <w:tc>
          <w:tcPr>
            <w:tcW w:w="1115" w:type="dxa"/>
          </w:tcPr>
          <w:p w14:paraId="457BC877" w14:textId="77777777" w:rsidR="005A1FD1" w:rsidRPr="00330390" w:rsidRDefault="005A1FD1" w:rsidP="00451868">
            <w:pPr>
              <w:jc w:val="both"/>
              <w:rPr>
                <w:sz w:val="18"/>
                <w:szCs w:val="18"/>
              </w:rPr>
            </w:pPr>
            <w:r w:rsidRPr="00330390">
              <w:rPr>
                <w:sz w:val="18"/>
                <w:szCs w:val="18"/>
              </w:rPr>
              <w:t>9.6</w:t>
            </w:r>
          </w:p>
        </w:tc>
        <w:tc>
          <w:tcPr>
            <w:tcW w:w="6044" w:type="dxa"/>
          </w:tcPr>
          <w:p w14:paraId="38C65D4A" w14:textId="77777777" w:rsidR="005A1FD1" w:rsidRPr="00330390" w:rsidRDefault="005A1FD1" w:rsidP="00451868">
            <w:pPr>
              <w:jc w:val="both"/>
              <w:rPr>
                <w:b/>
                <w:sz w:val="18"/>
                <w:szCs w:val="18"/>
              </w:rPr>
            </w:pPr>
            <w:r w:rsidRPr="00330390">
              <w:rPr>
                <w:sz w:val="18"/>
                <w:szCs w:val="18"/>
              </w:rPr>
              <w:t>Clare Postlethwaite to identify critical fields to test for metadata validation and to identify how many records would fail at present.</w:t>
            </w:r>
          </w:p>
        </w:tc>
        <w:tc>
          <w:tcPr>
            <w:tcW w:w="1857" w:type="dxa"/>
          </w:tcPr>
          <w:p w14:paraId="2CF5B47A" w14:textId="3B3B84A5" w:rsidR="005A1FD1" w:rsidRPr="00330390" w:rsidRDefault="0046369D" w:rsidP="00451868">
            <w:pPr>
              <w:jc w:val="both"/>
              <w:rPr>
                <w:sz w:val="18"/>
                <w:szCs w:val="18"/>
              </w:rPr>
            </w:pPr>
            <w:r w:rsidRPr="00330390">
              <w:rPr>
                <w:sz w:val="18"/>
                <w:szCs w:val="18"/>
              </w:rPr>
              <w:t>Closed – on agenda.</w:t>
            </w:r>
          </w:p>
        </w:tc>
      </w:tr>
      <w:tr w:rsidR="005A1FD1" w:rsidRPr="00330390" w14:paraId="7828F07F" w14:textId="77777777" w:rsidTr="00451868">
        <w:tc>
          <w:tcPr>
            <w:tcW w:w="1115" w:type="dxa"/>
          </w:tcPr>
          <w:p w14:paraId="13A6FFC9" w14:textId="77777777" w:rsidR="005A1FD1" w:rsidRPr="00330390" w:rsidRDefault="005A1FD1" w:rsidP="00451868">
            <w:pPr>
              <w:jc w:val="both"/>
              <w:rPr>
                <w:sz w:val="18"/>
                <w:szCs w:val="18"/>
              </w:rPr>
            </w:pPr>
            <w:r w:rsidRPr="00330390">
              <w:rPr>
                <w:sz w:val="18"/>
                <w:szCs w:val="18"/>
              </w:rPr>
              <w:t>9.7</w:t>
            </w:r>
          </w:p>
        </w:tc>
        <w:tc>
          <w:tcPr>
            <w:tcW w:w="6044" w:type="dxa"/>
          </w:tcPr>
          <w:p w14:paraId="08AF7606" w14:textId="77777777" w:rsidR="005A1FD1" w:rsidRPr="00330390" w:rsidRDefault="005A1FD1" w:rsidP="00451868">
            <w:pPr>
              <w:jc w:val="both"/>
              <w:rPr>
                <w:b/>
                <w:sz w:val="18"/>
                <w:szCs w:val="18"/>
              </w:rPr>
            </w:pPr>
            <w:r w:rsidRPr="00330390">
              <w:rPr>
                <w:sz w:val="18"/>
                <w:szCs w:val="18"/>
              </w:rPr>
              <w:t>Jon Parr and Matt Arnold to discuss pinning down a date for hackathon with Dan Lear.</w:t>
            </w:r>
          </w:p>
        </w:tc>
        <w:tc>
          <w:tcPr>
            <w:tcW w:w="1857" w:type="dxa"/>
          </w:tcPr>
          <w:p w14:paraId="4E4F79E7" w14:textId="7039D390" w:rsidR="005A1FD1" w:rsidRPr="00330390" w:rsidRDefault="0046369D" w:rsidP="00451868">
            <w:pPr>
              <w:rPr>
                <w:sz w:val="18"/>
                <w:szCs w:val="18"/>
              </w:rPr>
            </w:pPr>
            <w:r w:rsidRPr="00330390">
              <w:rPr>
                <w:sz w:val="18"/>
                <w:szCs w:val="18"/>
              </w:rPr>
              <w:t>Complete: The Hackathon took place</w:t>
            </w:r>
            <w:r w:rsidR="005A1FD1" w:rsidRPr="00330390">
              <w:rPr>
                <w:sz w:val="18"/>
                <w:szCs w:val="18"/>
              </w:rPr>
              <w:t xml:space="preserve"> 7th March.  </w:t>
            </w:r>
            <w:r w:rsidRPr="00330390">
              <w:rPr>
                <w:sz w:val="18"/>
                <w:szCs w:val="18"/>
              </w:rPr>
              <w:t>Was</w:t>
            </w:r>
            <w:r w:rsidR="005A1FD1" w:rsidRPr="00330390">
              <w:rPr>
                <w:sz w:val="18"/>
                <w:szCs w:val="18"/>
              </w:rPr>
              <w:t xml:space="preserve"> run alongside the HBDSEG Biodiversity Data Flow meeting.</w:t>
            </w:r>
          </w:p>
          <w:p w14:paraId="5A0475D2" w14:textId="77777777" w:rsidR="005A1FD1" w:rsidRPr="00330390" w:rsidRDefault="005A1FD1" w:rsidP="00451868">
            <w:pPr>
              <w:jc w:val="both"/>
              <w:rPr>
                <w:sz w:val="18"/>
                <w:szCs w:val="18"/>
              </w:rPr>
            </w:pPr>
          </w:p>
        </w:tc>
      </w:tr>
      <w:tr w:rsidR="005A1FD1" w:rsidRPr="00330390" w14:paraId="30FEB279" w14:textId="77777777" w:rsidTr="00451868">
        <w:tc>
          <w:tcPr>
            <w:tcW w:w="7159" w:type="dxa"/>
            <w:gridSpan w:val="2"/>
          </w:tcPr>
          <w:p w14:paraId="559F37F7" w14:textId="77777777" w:rsidR="005A1FD1" w:rsidRPr="00330390" w:rsidRDefault="005A1FD1" w:rsidP="00451868">
            <w:pPr>
              <w:jc w:val="both"/>
              <w:rPr>
                <w:b/>
                <w:sz w:val="18"/>
                <w:szCs w:val="18"/>
              </w:rPr>
            </w:pPr>
            <w:r w:rsidRPr="00330390">
              <w:rPr>
                <w:b/>
                <w:sz w:val="18"/>
                <w:szCs w:val="18"/>
              </w:rPr>
              <w:t>Actions outstanding from earlier DAC WG meetings</w:t>
            </w:r>
          </w:p>
        </w:tc>
        <w:tc>
          <w:tcPr>
            <w:tcW w:w="1857" w:type="dxa"/>
          </w:tcPr>
          <w:p w14:paraId="5832D413" w14:textId="77777777" w:rsidR="005A1FD1" w:rsidRPr="00330390" w:rsidRDefault="005A1FD1" w:rsidP="00451868">
            <w:pPr>
              <w:jc w:val="both"/>
              <w:rPr>
                <w:sz w:val="18"/>
                <w:szCs w:val="18"/>
              </w:rPr>
            </w:pPr>
          </w:p>
        </w:tc>
      </w:tr>
      <w:tr w:rsidR="005A1FD1" w:rsidRPr="00330390" w14:paraId="28BDFDC9" w14:textId="77777777" w:rsidTr="00451868">
        <w:tc>
          <w:tcPr>
            <w:tcW w:w="1115" w:type="dxa"/>
          </w:tcPr>
          <w:p w14:paraId="36119011" w14:textId="77777777" w:rsidR="005A1FD1" w:rsidRPr="00330390" w:rsidRDefault="005A1FD1" w:rsidP="00451868">
            <w:pPr>
              <w:jc w:val="both"/>
              <w:rPr>
                <w:sz w:val="18"/>
                <w:szCs w:val="18"/>
              </w:rPr>
            </w:pPr>
            <w:r w:rsidRPr="00330390">
              <w:rPr>
                <w:sz w:val="18"/>
                <w:szCs w:val="18"/>
              </w:rPr>
              <w:t>8.5</w:t>
            </w:r>
          </w:p>
        </w:tc>
        <w:tc>
          <w:tcPr>
            <w:tcW w:w="6044" w:type="dxa"/>
          </w:tcPr>
          <w:p w14:paraId="5AD0BA49" w14:textId="77777777" w:rsidR="005A1FD1" w:rsidRPr="00330390" w:rsidRDefault="005A1FD1" w:rsidP="00451868">
            <w:pPr>
              <w:jc w:val="both"/>
              <w:rPr>
                <w:sz w:val="18"/>
                <w:szCs w:val="18"/>
              </w:rPr>
            </w:pPr>
            <w:r w:rsidRPr="00330390">
              <w:rPr>
                <w:b/>
                <w:sz w:val="18"/>
                <w:szCs w:val="18"/>
              </w:rPr>
              <w:t>Charlotte Miskin-Hymas</w:t>
            </w:r>
            <w:r w:rsidRPr="00330390">
              <w:rPr>
                <w:sz w:val="18"/>
                <w:szCs w:val="18"/>
              </w:rPr>
              <w:t xml:space="preserve"> to work with DL, JR, GE and MARIS and coordinate the MEDIN hackathon, to happen in Q3 alongside the mega meeting.</w:t>
            </w:r>
          </w:p>
        </w:tc>
        <w:tc>
          <w:tcPr>
            <w:tcW w:w="1857" w:type="dxa"/>
          </w:tcPr>
          <w:p w14:paraId="148761C2" w14:textId="77777777" w:rsidR="005A1FD1" w:rsidRPr="00330390" w:rsidRDefault="005A1FD1" w:rsidP="00451868">
            <w:pPr>
              <w:jc w:val="both"/>
              <w:rPr>
                <w:sz w:val="18"/>
                <w:szCs w:val="18"/>
              </w:rPr>
            </w:pPr>
            <w:r w:rsidRPr="00330390">
              <w:rPr>
                <w:sz w:val="18"/>
                <w:szCs w:val="18"/>
              </w:rPr>
              <w:t>Closed.</w:t>
            </w:r>
          </w:p>
        </w:tc>
      </w:tr>
      <w:tr w:rsidR="005A1FD1" w:rsidRPr="00330390" w14:paraId="45CAD771" w14:textId="77777777" w:rsidTr="00451868">
        <w:tc>
          <w:tcPr>
            <w:tcW w:w="1115" w:type="dxa"/>
          </w:tcPr>
          <w:p w14:paraId="1BBDC53D" w14:textId="77777777" w:rsidR="005A1FD1" w:rsidRPr="00330390" w:rsidRDefault="005A1FD1" w:rsidP="00451868">
            <w:pPr>
              <w:jc w:val="both"/>
              <w:rPr>
                <w:sz w:val="18"/>
                <w:szCs w:val="18"/>
              </w:rPr>
            </w:pPr>
            <w:r w:rsidRPr="00330390">
              <w:rPr>
                <w:sz w:val="18"/>
                <w:szCs w:val="18"/>
              </w:rPr>
              <w:t>8.12</w:t>
            </w:r>
          </w:p>
        </w:tc>
        <w:tc>
          <w:tcPr>
            <w:tcW w:w="6044" w:type="dxa"/>
          </w:tcPr>
          <w:p w14:paraId="5A4477FF" w14:textId="77777777" w:rsidR="005A1FD1" w:rsidRPr="00330390" w:rsidRDefault="005A1FD1" w:rsidP="00451868">
            <w:pPr>
              <w:jc w:val="both"/>
              <w:rPr>
                <w:b/>
                <w:sz w:val="18"/>
                <w:szCs w:val="18"/>
              </w:rPr>
            </w:pPr>
            <w:r w:rsidRPr="00330390">
              <w:rPr>
                <w:sz w:val="18"/>
                <w:szCs w:val="18"/>
              </w:rPr>
              <w:t xml:space="preserve"> </w:t>
            </w:r>
            <w:r w:rsidRPr="00330390">
              <w:rPr>
                <w:b/>
                <w:sz w:val="18"/>
                <w:szCs w:val="18"/>
              </w:rPr>
              <w:t>Gaynor Evans</w:t>
            </w:r>
            <w:r w:rsidRPr="00330390">
              <w:rPr>
                <w:sz w:val="18"/>
                <w:szCs w:val="18"/>
              </w:rPr>
              <w:t xml:space="preserve"> to check whether UUIDs have changed and report back at next DAC WG meeting.</w:t>
            </w:r>
          </w:p>
        </w:tc>
        <w:tc>
          <w:tcPr>
            <w:tcW w:w="1857" w:type="dxa"/>
          </w:tcPr>
          <w:p w14:paraId="0FBC4C61" w14:textId="788905DE" w:rsidR="005A1FD1" w:rsidRPr="00330390" w:rsidRDefault="0046369D" w:rsidP="00451868">
            <w:pPr>
              <w:jc w:val="both"/>
              <w:rPr>
                <w:sz w:val="18"/>
                <w:szCs w:val="18"/>
              </w:rPr>
            </w:pPr>
            <w:r w:rsidRPr="00330390">
              <w:rPr>
                <w:sz w:val="18"/>
                <w:szCs w:val="18"/>
              </w:rPr>
              <w:t>Closed – UUIDs do not seem to be fluctuating any longer.</w:t>
            </w:r>
          </w:p>
        </w:tc>
      </w:tr>
      <w:tr w:rsidR="005A1FD1" w:rsidRPr="00330390" w14:paraId="61D28FD3" w14:textId="77777777" w:rsidTr="00451868">
        <w:tc>
          <w:tcPr>
            <w:tcW w:w="1115" w:type="dxa"/>
          </w:tcPr>
          <w:p w14:paraId="11B7D85B" w14:textId="77777777" w:rsidR="005A1FD1" w:rsidRPr="00330390" w:rsidRDefault="005A1FD1" w:rsidP="00451868">
            <w:pPr>
              <w:jc w:val="both"/>
              <w:rPr>
                <w:sz w:val="18"/>
                <w:szCs w:val="18"/>
              </w:rPr>
            </w:pPr>
            <w:r w:rsidRPr="00330390">
              <w:rPr>
                <w:sz w:val="18"/>
                <w:szCs w:val="18"/>
              </w:rPr>
              <w:t>7.9</w:t>
            </w:r>
          </w:p>
        </w:tc>
        <w:tc>
          <w:tcPr>
            <w:tcW w:w="6044" w:type="dxa"/>
          </w:tcPr>
          <w:p w14:paraId="54F3C76A" w14:textId="77777777" w:rsidR="005A1FD1" w:rsidRPr="00330390" w:rsidRDefault="005A1FD1" w:rsidP="00451868">
            <w:pPr>
              <w:jc w:val="both"/>
              <w:rPr>
                <w:b/>
                <w:sz w:val="18"/>
                <w:szCs w:val="18"/>
              </w:rPr>
            </w:pPr>
            <w:r w:rsidRPr="00330390">
              <w:rPr>
                <w:b/>
                <w:sz w:val="18"/>
                <w:szCs w:val="18"/>
              </w:rPr>
              <w:t>Louisa Matthews</w:t>
            </w:r>
            <w:r w:rsidRPr="00330390">
              <w:rPr>
                <w:sz w:val="18"/>
                <w:szCs w:val="18"/>
              </w:rPr>
              <w:t xml:space="preserve"> to discuss OASIS metadata validation issue with Gaynor Evans and Peter Thijsse</w:t>
            </w:r>
          </w:p>
        </w:tc>
        <w:tc>
          <w:tcPr>
            <w:tcW w:w="1857" w:type="dxa"/>
          </w:tcPr>
          <w:p w14:paraId="27361BBB" w14:textId="77777777" w:rsidR="005A1FD1" w:rsidRPr="00330390" w:rsidRDefault="005A1FD1" w:rsidP="00451868">
            <w:pPr>
              <w:jc w:val="both"/>
              <w:rPr>
                <w:sz w:val="18"/>
                <w:szCs w:val="18"/>
              </w:rPr>
            </w:pPr>
            <w:r w:rsidRPr="00330390">
              <w:rPr>
                <w:sz w:val="18"/>
                <w:szCs w:val="18"/>
              </w:rPr>
              <w:t xml:space="preserve">Ongoing: Remapping is needed to MEDIN metadata schema. Issue with getting developer resource </w:t>
            </w:r>
            <w:r w:rsidRPr="00330390">
              <w:rPr>
                <w:sz w:val="18"/>
                <w:szCs w:val="18"/>
              </w:rPr>
              <w:lastRenderedPageBreak/>
              <w:t xml:space="preserve">and is not likely to happen soon. </w:t>
            </w:r>
          </w:p>
        </w:tc>
      </w:tr>
      <w:tr w:rsidR="005A1FD1" w:rsidRPr="00330390" w14:paraId="5BEB34F3" w14:textId="77777777" w:rsidTr="00451868">
        <w:tc>
          <w:tcPr>
            <w:tcW w:w="1115" w:type="dxa"/>
          </w:tcPr>
          <w:p w14:paraId="65E48903" w14:textId="77777777" w:rsidR="005A1FD1" w:rsidRPr="00330390" w:rsidRDefault="005A1FD1" w:rsidP="00451868">
            <w:pPr>
              <w:jc w:val="both"/>
              <w:rPr>
                <w:sz w:val="18"/>
                <w:szCs w:val="18"/>
              </w:rPr>
            </w:pPr>
            <w:r w:rsidRPr="00330390">
              <w:rPr>
                <w:sz w:val="18"/>
                <w:szCs w:val="18"/>
              </w:rPr>
              <w:lastRenderedPageBreak/>
              <w:t>7.11</w:t>
            </w:r>
          </w:p>
        </w:tc>
        <w:tc>
          <w:tcPr>
            <w:tcW w:w="6044" w:type="dxa"/>
          </w:tcPr>
          <w:p w14:paraId="0B691F7F" w14:textId="77777777" w:rsidR="005A1FD1" w:rsidRPr="00330390" w:rsidRDefault="005A1FD1" w:rsidP="00451868">
            <w:pPr>
              <w:jc w:val="both"/>
              <w:rPr>
                <w:b/>
                <w:sz w:val="18"/>
                <w:szCs w:val="18"/>
              </w:rPr>
            </w:pPr>
            <w:r w:rsidRPr="00330390">
              <w:rPr>
                <w:b/>
                <w:sz w:val="18"/>
                <w:szCs w:val="18"/>
              </w:rPr>
              <w:t>Jens Rasmussen</w:t>
            </w:r>
            <w:r w:rsidRPr="00330390">
              <w:rPr>
                <w:sz w:val="18"/>
                <w:szCs w:val="18"/>
              </w:rPr>
              <w:t xml:space="preserve"> to validate metadata records using both Metadata Maestro and MARIS tool and report back to DAC WG at teleconference in early 2018.</w:t>
            </w:r>
          </w:p>
        </w:tc>
        <w:tc>
          <w:tcPr>
            <w:tcW w:w="1857" w:type="dxa"/>
          </w:tcPr>
          <w:p w14:paraId="5AE9F1B9" w14:textId="1758CB82" w:rsidR="005A1FD1" w:rsidRPr="00330390" w:rsidRDefault="00276C5F" w:rsidP="00276C5F">
            <w:pPr>
              <w:jc w:val="both"/>
              <w:rPr>
                <w:sz w:val="18"/>
                <w:szCs w:val="18"/>
              </w:rPr>
            </w:pPr>
            <w:r w:rsidRPr="00330390">
              <w:rPr>
                <w:sz w:val="18"/>
                <w:szCs w:val="18"/>
              </w:rPr>
              <w:t>Closed – on agenda to discuss metadata validation and versioning.</w:t>
            </w:r>
          </w:p>
        </w:tc>
      </w:tr>
      <w:tr w:rsidR="005A1FD1" w:rsidRPr="00330390" w14:paraId="25F90485" w14:textId="77777777" w:rsidTr="00451868">
        <w:tc>
          <w:tcPr>
            <w:tcW w:w="1115" w:type="dxa"/>
          </w:tcPr>
          <w:p w14:paraId="695B39F2" w14:textId="77777777" w:rsidR="005A1FD1" w:rsidRPr="00330390" w:rsidRDefault="005A1FD1" w:rsidP="00451868">
            <w:pPr>
              <w:jc w:val="both"/>
              <w:rPr>
                <w:sz w:val="18"/>
                <w:szCs w:val="18"/>
              </w:rPr>
            </w:pPr>
            <w:r w:rsidRPr="00330390">
              <w:rPr>
                <w:sz w:val="18"/>
                <w:szCs w:val="18"/>
              </w:rPr>
              <w:t>6.1</w:t>
            </w:r>
          </w:p>
        </w:tc>
        <w:tc>
          <w:tcPr>
            <w:tcW w:w="6044" w:type="dxa"/>
          </w:tcPr>
          <w:p w14:paraId="6BCAF9CA" w14:textId="77777777" w:rsidR="005A1FD1" w:rsidRPr="00330390" w:rsidRDefault="005A1FD1" w:rsidP="00451868">
            <w:pPr>
              <w:jc w:val="both"/>
              <w:rPr>
                <w:sz w:val="18"/>
                <w:szCs w:val="18"/>
              </w:rPr>
            </w:pPr>
            <w:r w:rsidRPr="00330390">
              <w:rPr>
                <w:b/>
                <w:sz w:val="18"/>
                <w:szCs w:val="18"/>
              </w:rPr>
              <w:t>Clare Postlethwaite</w:t>
            </w:r>
            <w:r w:rsidRPr="00330390">
              <w:rPr>
                <w:sz w:val="18"/>
                <w:szCs w:val="18"/>
              </w:rPr>
              <w:t xml:space="preserve"> to ensure UKDMOS/MEDIN document is made available on MEDIN website once finalised.</w:t>
            </w:r>
          </w:p>
        </w:tc>
        <w:tc>
          <w:tcPr>
            <w:tcW w:w="1857" w:type="dxa"/>
          </w:tcPr>
          <w:p w14:paraId="64DDA468" w14:textId="3E6F74C4" w:rsidR="005A1FD1" w:rsidRPr="00330390" w:rsidRDefault="0046369D" w:rsidP="00451868">
            <w:pPr>
              <w:jc w:val="both"/>
              <w:rPr>
                <w:sz w:val="18"/>
                <w:szCs w:val="18"/>
              </w:rPr>
            </w:pPr>
            <w:r w:rsidRPr="00330390">
              <w:rPr>
                <w:sz w:val="18"/>
                <w:szCs w:val="18"/>
              </w:rPr>
              <w:t xml:space="preserve">Ongoing - </w:t>
            </w:r>
            <w:r w:rsidR="005A1FD1" w:rsidRPr="00330390">
              <w:rPr>
                <w:sz w:val="18"/>
                <w:szCs w:val="18"/>
              </w:rPr>
              <w:t>Not yet done</w:t>
            </w:r>
            <w:r w:rsidRPr="00330390">
              <w:rPr>
                <w:sz w:val="18"/>
                <w:szCs w:val="18"/>
              </w:rPr>
              <w:t>, but is imminent.</w:t>
            </w:r>
          </w:p>
        </w:tc>
      </w:tr>
      <w:tr w:rsidR="005A1FD1" w:rsidRPr="00330390" w14:paraId="4BFF54EF" w14:textId="77777777" w:rsidTr="00451868">
        <w:tc>
          <w:tcPr>
            <w:tcW w:w="1115" w:type="dxa"/>
          </w:tcPr>
          <w:p w14:paraId="5D2F3AE1" w14:textId="77777777" w:rsidR="005A1FD1" w:rsidRPr="00330390" w:rsidRDefault="005A1FD1" w:rsidP="00451868">
            <w:pPr>
              <w:jc w:val="both"/>
              <w:rPr>
                <w:sz w:val="18"/>
                <w:szCs w:val="18"/>
              </w:rPr>
            </w:pPr>
            <w:r w:rsidRPr="00330390">
              <w:rPr>
                <w:sz w:val="18"/>
                <w:szCs w:val="18"/>
              </w:rPr>
              <w:t>6.13</w:t>
            </w:r>
          </w:p>
        </w:tc>
        <w:tc>
          <w:tcPr>
            <w:tcW w:w="6044" w:type="dxa"/>
          </w:tcPr>
          <w:p w14:paraId="77F2BE66" w14:textId="77777777" w:rsidR="005A1FD1" w:rsidRPr="00330390" w:rsidRDefault="005A1FD1" w:rsidP="00451868">
            <w:pPr>
              <w:jc w:val="both"/>
              <w:rPr>
                <w:sz w:val="18"/>
                <w:szCs w:val="18"/>
              </w:rPr>
            </w:pPr>
            <w:r w:rsidRPr="00330390">
              <w:rPr>
                <w:b/>
                <w:sz w:val="18"/>
                <w:szCs w:val="18"/>
              </w:rPr>
              <w:t xml:space="preserve">Mary Mowat </w:t>
            </w:r>
            <w:r w:rsidRPr="00330390">
              <w:rPr>
                <w:sz w:val="18"/>
                <w:szCs w:val="18"/>
              </w:rPr>
              <w:t>and</w:t>
            </w:r>
            <w:r w:rsidRPr="00330390">
              <w:rPr>
                <w:b/>
                <w:sz w:val="18"/>
                <w:szCs w:val="18"/>
              </w:rPr>
              <w:t xml:space="preserve"> Chelsea Bradbury</w:t>
            </w:r>
            <w:r w:rsidRPr="00330390">
              <w:rPr>
                <w:sz w:val="18"/>
                <w:szCs w:val="18"/>
              </w:rPr>
              <w:t xml:space="preserve"> to liaise to identify data sets that are present via TCE and BGS and ensure that it does not appear in MEDIN catalogue twice.</w:t>
            </w:r>
          </w:p>
        </w:tc>
        <w:tc>
          <w:tcPr>
            <w:tcW w:w="1857" w:type="dxa"/>
          </w:tcPr>
          <w:p w14:paraId="367F4824" w14:textId="2402EDD1" w:rsidR="005A1FD1" w:rsidRPr="00330390" w:rsidRDefault="00FF01BC" w:rsidP="00451868">
            <w:pPr>
              <w:jc w:val="both"/>
              <w:rPr>
                <w:sz w:val="18"/>
                <w:szCs w:val="18"/>
              </w:rPr>
            </w:pPr>
            <w:r w:rsidRPr="00330390">
              <w:rPr>
                <w:sz w:val="18"/>
                <w:szCs w:val="18"/>
              </w:rPr>
              <w:t>Closed – TCE holds metadata record for full dataset, BGS has a metadata record for the subset that it holds.</w:t>
            </w:r>
          </w:p>
        </w:tc>
      </w:tr>
      <w:tr w:rsidR="005A1FD1" w:rsidRPr="004C2810" w14:paraId="1255F8FF" w14:textId="77777777" w:rsidTr="00451868">
        <w:tc>
          <w:tcPr>
            <w:tcW w:w="1115" w:type="dxa"/>
          </w:tcPr>
          <w:p w14:paraId="1D6A3615" w14:textId="77777777" w:rsidR="005A1FD1" w:rsidRPr="00330390" w:rsidRDefault="005A1FD1" w:rsidP="00451868">
            <w:pPr>
              <w:jc w:val="both"/>
              <w:rPr>
                <w:sz w:val="18"/>
                <w:szCs w:val="18"/>
              </w:rPr>
            </w:pPr>
            <w:r w:rsidRPr="00330390">
              <w:rPr>
                <w:sz w:val="18"/>
                <w:szCs w:val="18"/>
              </w:rPr>
              <w:t>2.18</w:t>
            </w:r>
          </w:p>
        </w:tc>
        <w:tc>
          <w:tcPr>
            <w:tcW w:w="6044" w:type="dxa"/>
          </w:tcPr>
          <w:p w14:paraId="0EA994A1" w14:textId="77777777" w:rsidR="005A1FD1" w:rsidRPr="00330390" w:rsidRDefault="005A1FD1" w:rsidP="00451868">
            <w:pPr>
              <w:jc w:val="both"/>
              <w:rPr>
                <w:sz w:val="18"/>
                <w:szCs w:val="18"/>
              </w:rPr>
            </w:pPr>
            <w:r w:rsidRPr="00330390">
              <w:rPr>
                <w:b/>
                <w:sz w:val="18"/>
                <w:szCs w:val="18"/>
              </w:rPr>
              <w:t>Clare Postlethwaite</w:t>
            </w:r>
            <w:r w:rsidRPr="00330390">
              <w:rPr>
                <w:sz w:val="18"/>
                <w:szCs w:val="18"/>
              </w:rPr>
              <w:t xml:space="preserve"> to speak to JNCC about possibility of them becoming a Bird DAC.</w:t>
            </w:r>
          </w:p>
        </w:tc>
        <w:tc>
          <w:tcPr>
            <w:tcW w:w="1857" w:type="dxa"/>
          </w:tcPr>
          <w:p w14:paraId="1AB7A587" w14:textId="061752DD" w:rsidR="005A1FD1" w:rsidRPr="00330390" w:rsidRDefault="00EC1375" w:rsidP="00EC1375">
            <w:pPr>
              <w:jc w:val="both"/>
              <w:rPr>
                <w:sz w:val="18"/>
                <w:szCs w:val="18"/>
              </w:rPr>
            </w:pPr>
            <w:r>
              <w:rPr>
                <w:sz w:val="18"/>
                <w:szCs w:val="18"/>
              </w:rPr>
              <w:t>Ongoing</w:t>
            </w:r>
            <w:r w:rsidRPr="00330390">
              <w:rPr>
                <w:sz w:val="18"/>
                <w:szCs w:val="18"/>
              </w:rPr>
              <w:t xml:space="preserve"> </w:t>
            </w:r>
            <w:r w:rsidR="00FF01BC" w:rsidRPr="00330390">
              <w:rPr>
                <w:sz w:val="18"/>
                <w:szCs w:val="18"/>
              </w:rPr>
              <w:t xml:space="preserve">– will be taken forward </w:t>
            </w:r>
            <w:r>
              <w:rPr>
                <w:sz w:val="18"/>
                <w:szCs w:val="18"/>
              </w:rPr>
              <w:t>new Business Plan</w:t>
            </w:r>
          </w:p>
        </w:tc>
      </w:tr>
    </w:tbl>
    <w:p w14:paraId="34895028" w14:textId="77777777" w:rsidR="005A1FD1" w:rsidRDefault="005A1FD1" w:rsidP="000C0402">
      <w:pPr>
        <w:spacing w:after="0" w:line="240" w:lineRule="auto"/>
        <w:jc w:val="both"/>
      </w:pPr>
    </w:p>
    <w:p w14:paraId="0FA7ABFF" w14:textId="2E7E21FD" w:rsidR="005A1FD1" w:rsidRDefault="005A1FD1" w:rsidP="000C0402">
      <w:pPr>
        <w:spacing w:after="0" w:line="240" w:lineRule="auto"/>
        <w:jc w:val="both"/>
      </w:pPr>
    </w:p>
    <w:p w14:paraId="37EAC446" w14:textId="77777777" w:rsidR="005A1FD1" w:rsidRDefault="005A1FD1" w:rsidP="000C0402">
      <w:pPr>
        <w:spacing w:after="0" w:line="240" w:lineRule="auto"/>
        <w:jc w:val="both"/>
      </w:pPr>
    </w:p>
    <w:p w14:paraId="5A796001" w14:textId="6DEA69CD" w:rsidR="00EF1014" w:rsidRPr="008D1613" w:rsidRDefault="00277C03" w:rsidP="000C0402">
      <w:pPr>
        <w:spacing w:line="240" w:lineRule="auto"/>
        <w:jc w:val="both"/>
        <w:rPr>
          <w:b/>
        </w:rPr>
      </w:pPr>
      <w:r>
        <w:rPr>
          <w:b/>
        </w:rPr>
        <w:t>3</w:t>
      </w:r>
      <w:r w:rsidR="00EF1014" w:rsidRPr="008D1613">
        <w:rPr>
          <w:b/>
        </w:rPr>
        <w:t>. DAC network status</w:t>
      </w:r>
    </w:p>
    <w:p w14:paraId="18816F93" w14:textId="7FD51212" w:rsidR="00851AB2" w:rsidRPr="000B7B8F" w:rsidRDefault="00277C03" w:rsidP="000C0402">
      <w:pPr>
        <w:spacing w:line="240" w:lineRule="auto"/>
        <w:jc w:val="both"/>
        <w:rPr>
          <w:u w:val="single"/>
        </w:rPr>
      </w:pPr>
      <w:r>
        <w:rPr>
          <w:u w:val="single"/>
        </w:rPr>
        <w:t>3(a</w:t>
      </w:r>
      <w:r w:rsidR="00FE2096" w:rsidRPr="000B7B8F">
        <w:rPr>
          <w:u w:val="single"/>
        </w:rPr>
        <w:t>)</w:t>
      </w:r>
      <w:r w:rsidR="00F2194D" w:rsidRPr="000B7B8F">
        <w:rPr>
          <w:u w:val="single"/>
        </w:rPr>
        <w:t xml:space="preserve"> Brief report from DACs</w:t>
      </w:r>
      <w:r w:rsidR="00D05729" w:rsidRPr="000B7B8F">
        <w:rPr>
          <w:u w:val="single"/>
        </w:rPr>
        <w:t xml:space="preserve"> </w:t>
      </w:r>
    </w:p>
    <w:p w14:paraId="57063392" w14:textId="60C4E79B" w:rsidR="000B7B8F" w:rsidRDefault="000B7B8F" w:rsidP="000C0402">
      <w:pPr>
        <w:spacing w:line="240" w:lineRule="auto"/>
        <w:jc w:val="both"/>
      </w:pPr>
      <w:r w:rsidRPr="000B7B8F">
        <w:t xml:space="preserve">The DACs </w:t>
      </w:r>
      <w:r w:rsidR="005A1FD1">
        <w:t>each presented 1 slide summarising progress.</w:t>
      </w:r>
    </w:p>
    <w:p w14:paraId="7CF5FF25" w14:textId="30BEE6A6" w:rsidR="005A1FD1" w:rsidRPr="007B2025" w:rsidRDefault="005A1FD1" w:rsidP="000C0402">
      <w:pPr>
        <w:spacing w:line="240" w:lineRule="auto"/>
        <w:jc w:val="both"/>
        <w:rPr>
          <w:i/>
        </w:rPr>
      </w:pPr>
      <w:r w:rsidRPr="007B2025">
        <w:rPr>
          <w:i/>
        </w:rPr>
        <w:t>Action</w:t>
      </w:r>
      <w:r w:rsidR="007B2025" w:rsidRPr="007B2025">
        <w:rPr>
          <w:i/>
        </w:rPr>
        <w:t xml:space="preserve"> 10.1</w:t>
      </w:r>
      <w:r w:rsidRPr="007B2025">
        <w:rPr>
          <w:i/>
        </w:rPr>
        <w:t xml:space="preserve">: RM to </w:t>
      </w:r>
      <w:r w:rsidR="007B2025" w:rsidRPr="007B2025">
        <w:rPr>
          <w:i/>
        </w:rPr>
        <w:t>circulate DAC update slides to DAC Working Group</w:t>
      </w:r>
    </w:p>
    <w:p w14:paraId="7421F127" w14:textId="32AFB538" w:rsidR="002C6C2C" w:rsidRPr="00AF5058" w:rsidRDefault="001762DF" w:rsidP="000C0402">
      <w:pPr>
        <w:spacing w:line="240" w:lineRule="auto"/>
        <w:jc w:val="both"/>
        <w:rPr>
          <w:b/>
        </w:rPr>
      </w:pPr>
      <w:r>
        <w:rPr>
          <w:b/>
        </w:rPr>
        <w:t>4</w:t>
      </w:r>
      <w:r w:rsidR="00EF1014" w:rsidRPr="00AF5058">
        <w:rPr>
          <w:b/>
        </w:rPr>
        <w:t xml:space="preserve">. </w:t>
      </w:r>
      <w:r w:rsidR="00481E42" w:rsidRPr="00AF5058">
        <w:rPr>
          <w:b/>
        </w:rPr>
        <w:t>DAC Work Plan</w:t>
      </w:r>
      <w:r w:rsidR="00F2194D" w:rsidRPr="00AF5058">
        <w:rPr>
          <w:b/>
        </w:rPr>
        <w:t xml:space="preserve"> 2018/2019</w:t>
      </w:r>
    </w:p>
    <w:p w14:paraId="446F0DD7" w14:textId="261F3E00" w:rsidR="00EF1014" w:rsidRPr="00AF5058" w:rsidRDefault="001762DF" w:rsidP="000C0402">
      <w:pPr>
        <w:spacing w:line="240" w:lineRule="auto"/>
        <w:jc w:val="both"/>
        <w:rPr>
          <w:u w:val="single"/>
        </w:rPr>
      </w:pPr>
      <w:r>
        <w:rPr>
          <w:u w:val="single"/>
        </w:rPr>
        <w:t>4</w:t>
      </w:r>
      <w:r w:rsidR="00BC7127" w:rsidRPr="00AF5058">
        <w:rPr>
          <w:u w:val="single"/>
        </w:rPr>
        <w:t>(a)</w:t>
      </w:r>
      <w:r w:rsidR="00EF1014" w:rsidRPr="00AF5058">
        <w:rPr>
          <w:u w:val="single"/>
        </w:rPr>
        <w:t xml:space="preserve"> </w:t>
      </w:r>
      <w:r>
        <w:rPr>
          <w:u w:val="single"/>
        </w:rPr>
        <w:t xml:space="preserve">Progress with </w:t>
      </w:r>
      <w:r w:rsidR="00643316">
        <w:rPr>
          <w:u w:val="single"/>
        </w:rPr>
        <w:t xml:space="preserve">DAC </w:t>
      </w:r>
      <w:r>
        <w:rPr>
          <w:u w:val="single"/>
        </w:rPr>
        <w:t>Work Plan</w:t>
      </w:r>
    </w:p>
    <w:p w14:paraId="30655045" w14:textId="3471FF31" w:rsidR="001762DF" w:rsidRDefault="0004380C" w:rsidP="000C0402">
      <w:pPr>
        <w:spacing w:line="240" w:lineRule="auto"/>
        <w:jc w:val="both"/>
      </w:pPr>
      <w:r>
        <w:t>RM went</w:t>
      </w:r>
      <w:r w:rsidR="001762DF">
        <w:t xml:space="preserve"> through the DAC work plan for </w:t>
      </w:r>
      <w:r w:rsidR="005A1FD1">
        <w:t>2019/20</w:t>
      </w:r>
      <w:r w:rsidR="00643316">
        <w:t xml:space="preserve"> (Paper P3). </w:t>
      </w:r>
      <w:r w:rsidR="005A1FD1">
        <w:t>The work plan is based on the new MEDIN Business</w:t>
      </w:r>
      <w:r w:rsidR="005E7DDC">
        <w:t xml:space="preserve"> Plan (201</w:t>
      </w:r>
      <w:r w:rsidR="005A1FD1">
        <w:t>9-2024) and has resulted in some new activities for the DAC work plan, as well as the ongoing operational activities.</w:t>
      </w:r>
    </w:p>
    <w:p w14:paraId="28C427BB" w14:textId="7729C870" w:rsidR="007B2025" w:rsidRDefault="007B2025" w:rsidP="007B2025">
      <w:pPr>
        <w:spacing w:line="240" w:lineRule="auto"/>
        <w:jc w:val="both"/>
      </w:pPr>
      <w:r>
        <w:t xml:space="preserve">Items with an asterisk* have been identified as being at risk due to funding </w:t>
      </w:r>
      <w:r w:rsidR="00EC1375">
        <w:t>uncertainties</w:t>
      </w:r>
      <w:r>
        <w:t xml:space="preserve">. Sponsorship income is not increasing, therefore we need to become more efficient and aim to deliver more for less. There is also the possibility that work </w:t>
      </w:r>
      <w:r w:rsidR="00EC1375">
        <w:t xml:space="preserve">at </w:t>
      </w:r>
      <w:r>
        <w:t>the DAC organisations may alread</w:t>
      </w:r>
      <w:r w:rsidR="005E7DDC">
        <w:t>y be aligned with the work plan</w:t>
      </w:r>
      <w:r>
        <w:t xml:space="preserve"> and could be used to delivered elements of the plan.</w:t>
      </w:r>
    </w:p>
    <w:p w14:paraId="2D3AED70" w14:textId="5D178BD2" w:rsidR="005A1FD1" w:rsidRDefault="0065248A" w:rsidP="000C0402">
      <w:pPr>
        <w:spacing w:line="240" w:lineRule="auto"/>
        <w:jc w:val="both"/>
      </w:pPr>
      <w:r>
        <w:t>New items include:</w:t>
      </w:r>
    </w:p>
    <w:p w14:paraId="6B5BD1E0" w14:textId="087DBBAF" w:rsidR="0065248A" w:rsidRPr="0055294A" w:rsidRDefault="0065248A" w:rsidP="0065248A">
      <w:pPr>
        <w:pStyle w:val="ListParagraph"/>
        <w:numPr>
          <w:ilvl w:val="0"/>
          <w:numId w:val="37"/>
        </w:numPr>
        <w:spacing w:line="240" w:lineRule="auto"/>
        <w:jc w:val="both"/>
      </w:pPr>
      <w:r w:rsidRPr="0065248A">
        <w:rPr>
          <w:rFonts w:ascii="Calibri" w:hAnsi="Calibri"/>
        </w:rPr>
        <w:t>Review implications of cloud adoption in the DAC network i.e. revise MEDIN accreditation should a DAC use cloud technology.</w:t>
      </w:r>
      <w:r>
        <w:rPr>
          <w:rFonts w:ascii="Calibri" w:hAnsi="Calibri"/>
        </w:rPr>
        <w:t>*</w:t>
      </w:r>
    </w:p>
    <w:p w14:paraId="5A95ED5B" w14:textId="3A432C58" w:rsidR="0055294A" w:rsidRPr="0065248A" w:rsidRDefault="0055294A" w:rsidP="0055294A">
      <w:pPr>
        <w:pStyle w:val="ListParagraph"/>
        <w:numPr>
          <w:ilvl w:val="1"/>
          <w:numId w:val="37"/>
        </w:numPr>
        <w:spacing w:line="240" w:lineRule="auto"/>
        <w:jc w:val="both"/>
      </w:pPr>
      <w:r>
        <w:rPr>
          <w:rFonts w:ascii="Calibri" w:hAnsi="Calibri"/>
        </w:rPr>
        <w:t>Output is an update</w:t>
      </w:r>
      <w:r w:rsidR="007B2025">
        <w:rPr>
          <w:rFonts w:ascii="Calibri" w:hAnsi="Calibri"/>
        </w:rPr>
        <w:t>d DAC</w:t>
      </w:r>
      <w:r>
        <w:rPr>
          <w:rFonts w:ascii="Calibri" w:hAnsi="Calibri"/>
        </w:rPr>
        <w:t xml:space="preserve"> accreditation template.</w:t>
      </w:r>
    </w:p>
    <w:p w14:paraId="62FFB49B" w14:textId="63ECA5EB" w:rsidR="0065248A" w:rsidRDefault="0065248A" w:rsidP="0065248A">
      <w:pPr>
        <w:pStyle w:val="ListParagraph"/>
        <w:numPr>
          <w:ilvl w:val="0"/>
          <w:numId w:val="37"/>
        </w:numPr>
        <w:spacing w:line="240" w:lineRule="auto"/>
        <w:jc w:val="both"/>
        <w:rPr>
          <w:rFonts w:ascii="Calibri" w:hAnsi="Calibri"/>
        </w:rPr>
      </w:pPr>
      <w:r w:rsidRPr="0065248A">
        <w:rPr>
          <w:rFonts w:ascii="Calibri" w:hAnsi="Calibri"/>
        </w:rPr>
        <w:t>Develop a DAC-wide approach to provenance tracking.</w:t>
      </w:r>
    </w:p>
    <w:p w14:paraId="2DA4DFE9" w14:textId="4DC535C3" w:rsidR="007B2025" w:rsidRDefault="007B2025" w:rsidP="007B2025">
      <w:pPr>
        <w:pStyle w:val="ListParagraph"/>
        <w:numPr>
          <w:ilvl w:val="1"/>
          <w:numId w:val="37"/>
        </w:numPr>
        <w:spacing w:line="240" w:lineRule="auto"/>
        <w:jc w:val="both"/>
      </w:pPr>
      <w:r>
        <w:t>The Geo-Spatial Commission is looking into the issue of provenance tracking and is putting out a report on this with recommendations in September 2019. It would make sense to use the report to inform our activity on provenance tracking.</w:t>
      </w:r>
    </w:p>
    <w:p w14:paraId="292EA744" w14:textId="0E71FD22" w:rsidR="007B2025" w:rsidRDefault="007B2025" w:rsidP="007B2025">
      <w:pPr>
        <w:pStyle w:val="ListParagraph"/>
        <w:numPr>
          <w:ilvl w:val="1"/>
          <w:numId w:val="37"/>
        </w:numPr>
        <w:spacing w:line="240" w:lineRule="auto"/>
        <w:jc w:val="both"/>
      </w:pPr>
      <w:r>
        <w:t>Envri-Plus has also been looking at the issue of provenance and tracking.</w:t>
      </w:r>
    </w:p>
    <w:p w14:paraId="4608AF95" w14:textId="18FB698D" w:rsidR="007B2025" w:rsidRDefault="005E7DDC" w:rsidP="007B2025">
      <w:pPr>
        <w:pStyle w:val="ListParagraph"/>
        <w:numPr>
          <w:ilvl w:val="1"/>
          <w:numId w:val="37"/>
        </w:numPr>
        <w:spacing w:line="240" w:lineRule="auto"/>
        <w:jc w:val="both"/>
      </w:pPr>
      <w:r>
        <w:t xml:space="preserve">Suggestion that </w:t>
      </w:r>
      <w:r w:rsidR="007B2025">
        <w:t>BGS and DASSH lead on this activity.</w:t>
      </w:r>
    </w:p>
    <w:p w14:paraId="091BDF46" w14:textId="30EB1DA0" w:rsidR="0065248A" w:rsidRDefault="0065248A" w:rsidP="0065248A">
      <w:pPr>
        <w:pStyle w:val="ListParagraph"/>
        <w:numPr>
          <w:ilvl w:val="0"/>
          <w:numId w:val="37"/>
        </w:numPr>
        <w:spacing w:line="240" w:lineRule="auto"/>
        <w:jc w:val="both"/>
        <w:rPr>
          <w:rFonts w:ascii="Calibri" w:hAnsi="Calibri"/>
        </w:rPr>
      </w:pPr>
      <w:r w:rsidRPr="0065248A">
        <w:rPr>
          <w:rFonts w:ascii="Calibri" w:hAnsi="Calibri"/>
        </w:rPr>
        <w:t>Proactively identify, target and engage with new suppliers to get their data on the MEDIN portal</w:t>
      </w:r>
    </w:p>
    <w:p w14:paraId="61EEEDD5" w14:textId="62E2EBA9" w:rsidR="007B2025" w:rsidRDefault="007B2025" w:rsidP="007B2025">
      <w:pPr>
        <w:pStyle w:val="ListParagraph"/>
        <w:numPr>
          <w:ilvl w:val="1"/>
          <w:numId w:val="37"/>
        </w:numPr>
        <w:spacing w:line="240" w:lineRule="auto"/>
        <w:jc w:val="both"/>
      </w:pPr>
      <w:r>
        <w:lastRenderedPageBreak/>
        <w:t>Issue around customers wanting to engage and archive data, but being put off by the costs.</w:t>
      </w:r>
    </w:p>
    <w:p w14:paraId="474445CA" w14:textId="4868EB67" w:rsidR="0065248A" w:rsidRDefault="0065248A" w:rsidP="0065248A">
      <w:pPr>
        <w:pStyle w:val="ListParagraph"/>
        <w:numPr>
          <w:ilvl w:val="0"/>
          <w:numId w:val="37"/>
        </w:numPr>
        <w:spacing w:line="240" w:lineRule="auto"/>
        <w:jc w:val="both"/>
        <w:rPr>
          <w:rFonts w:ascii="Calibri" w:hAnsi="Calibri"/>
        </w:rPr>
      </w:pPr>
      <w:r w:rsidRPr="0065248A">
        <w:rPr>
          <w:rFonts w:ascii="Calibri" w:hAnsi="Calibri"/>
        </w:rPr>
        <w:t>Develop a data ingestion model, covering costs, timescales and capabilities for all DACs.</w:t>
      </w:r>
      <w:r>
        <w:rPr>
          <w:rFonts w:ascii="Calibri" w:hAnsi="Calibri"/>
        </w:rPr>
        <w:t>*</w:t>
      </w:r>
    </w:p>
    <w:p w14:paraId="7C1BB42B" w14:textId="755F177F" w:rsidR="0055294A" w:rsidRDefault="0055294A" w:rsidP="0055294A">
      <w:pPr>
        <w:pStyle w:val="ListParagraph"/>
        <w:numPr>
          <w:ilvl w:val="1"/>
          <w:numId w:val="37"/>
        </w:numPr>
        <w:spacing w:line="240" w:lineRule="auto"/>
        <w:jc w:val="both"/>
        <w:rPr>
          <w:rFonts w:ascii="Calibri" w:hAnsi="Calibri"/>
        </w:rPr>
      </w:pPr>
      <w:r>
        <w:rPr>
          <w:rFonts w:ascii="Calibri" w:hAnsi="Calibri"/>
        </w:rPr>
        <w:t>Output for year 1 is a scoping study</w:t>
      </w:r>
      <w:r w:rsidR="00EC1375">
        <w:rPr>
          <w:rFonts w:ascii="Calibri" w:hAnsi="Calibri"/>
        </w:rPr>
        <w:t>. This will be a template of what should be covered by the data ingestion model.</w:t>
      </w:r>
    </w:p>
    <w:p w14:paraId="7B062943" w14:textId="260CCA37" w:rsidR="00655563" w:rsidRDefault="00655563" w:rsidP="0055294A">
      <w:pPr>
        <w:pStyle w:val="ListParagraph"/>
        <w:numPr>
          <w:ilvl w:val="1"/>
          <w:numId w:val="37"/>
        </w:numPr>
        <w:spacing w:line="240" w:lineRule="auto"/>
        <w:jc w:val="both"/>
        <w:rPr>
          <w:rFonts w:ascii="Calibri" w:hAnsi="Calibri"/>
        </w:rPr>
      </w:pPr>
      <w:r>
        <w:rPr>
          <w:rFonts w:ascii="Calibri" w:hAnsi="Calibri"/>
        </w:rPr>
        <w:t>Cost Benefit Analysis can provide some of the information towards scoping study.</w:t>
      </w:r>
    </w:p>
    <w:p w14:paraId="334CC51C" w14:textId="187F63E9" w:rsidR="0055294A" w:rsidRDefault="007B2025" w:rsidP="0055294A">
      <w:pPr>
        <w:pStyle w:val="ListParagraph"/>
        <w:numPr>
          <w:ilvl w:val="1"/>
          <w:numId w:val="37"/>
        </w:numPr>
        <w:spacing w:line="240" w:lineRule="auto"/>
        <w:jc w:val="both"/>
        <w:rPr>
          <w:rFonts w:ascii="Calibri" w:hAnsi="Calibri"/>
        </w:rPr>
      </w:pPr>
      <w:r>
        <w:rPr>
          <w:rFonts w:ascii="Calibri" w:hAnsi="Calibri"/>
        </w:rPr>
        <w:t>It was recognised that this will be complicated as each DAC may have a different cost model and there may be different costs within DACs, depending on data type.</w:t>
      </w:r>
    </w:p>
    <w:p w14:paraId="2A45869F" w14:textId="2BF1EEA4" w:rsidR="0065248A" w:rsidRPr="000260F9" w:rsidRDefault="0065248A" w:rsidP="0065248A">
      <w:pPr>
        <w:pStyle w:val="ListParagraph"/>
        <w:numPr>
          <w:ilvl w:val="0"/>
          <w:numId w:val="37"/>
        </w:numPr>
        <w:spacing w:line="240" w:lineRule="auto"/>
        <w:jc w:val="both"/>
      </w:pPr>
      <w:r w:rsidRPr="0065248A">
        <w:rPr>
          <w:rFonts w:ascii="Calibri" w:hAnsi="Calibri"/>
        </w:rPr>
        <w:t>Horizon scanning for new technology approaches e.g. schema.org, so that MEDIN is prepared to adapt to advances in technology.</w:t>
      </w:r>
    </w:p>
    <w:p w14:paraId="7B5CDAFC" w14:textId="057CCFED" w:rsidR="000260F9" w:rsidRPr="0065248A" w:rsidRDefault="000260F9" w:rsidP="000260F9">
      <w:pPr>
        <w:pStyle w:val="ListParagraph"/>
        <w:numPr>
          <w:ilvl w:val="1"/>
          <w:numId w:val="37"/>
        </w:numPr>
        <w:spacing w:line="240" w:lineRule="auto"/>
        <w:jc w:val="both"/>
      </w:pPr>
      <w:r>
        <w:rPr>
          <w:rFonts w:ascii="Calibri" w:hAnsi="Calibri"/>
        </w:rPr>
        <w:t xml:space="preserve">This can be </w:t>
      </w:r>
      <w:r w:rsidR="005E7DDC">
        <w:rPr>
          <w:rFonts w:ascii="Calibri" w:hAnsi="Calibri"/>
        </w:rPr>
        <w:t>included</w:t>
      </w:r>
      <w:r>
        <w:rPr>
          <w:rFonts w:ascii="Calibri" w:hAnsi="Calibri"/>
        </w:rPr>
        <w:t xml:space="preserve"> as a standing item on the DAC Working Group agenda.</w:t>
      </w:r>
    </w:p>
    <w:p w14:paraId="49352E30" w14:textId="40F9FFD1" w:rsidR="00EC1375" w:rsidRDefault="007B2025" w:rsidP="007B2025">
      <w:pPr>
        <w:spacing w:line="240" w:lineRule="auto"/>
        <w:jc w:val="both"/>
        <w:rPr>
          <w:i/>
        </w:rPr>
      </w:pPr>
      <w:r w:rsidRPr="007B2025">
        <w:rPr>
          <w:i/>
        </w:rPr>
        <w:t xml:space="preserve">Action 10.2: </w:t>
      </w:r>
      <w:r w:rsidR="00DD4559">
        <w:rPr>
          <w:i/>
        </w:rPr>
        <w:t>CP and RM</w:t>
      </w:r>
      <w:r w:rsidR="00EC1375">
        <w:rPr>
          <w:i/>
        </w:rPr>
        <w:t xml:space="preserve"> to draft a MEDIN definition of provenance tracking.</w:t>
      </w:r>
    </w:p>
    <w:p w14:paraId="6C68AFAD" w14:textId="5EBFC6A9" w:rsidR="007B2025" w:rsidRPr="007B2025" w:rsidRDefault="00EC1375" w:rsidP="007B2025">
      <w:pPr>
        <w:spacing w:line="240" w:lineRule="auto"/>
        <w:jc w:val="both"/>
        <w:rPr>
          <w:i/>
        </w:rPr>
      </w:pPr>
      <w:r>
        <w:rPr>
          <w:i/>
        </w:rPr>
        <w:t xml:space="preserve">Action 10.3: </w:t>
      </w:r>
      <w:r w:rsidR="007B2025" w:rsidRPr="007B2025">
        <w:rPr>
          <w:i/>
        </w:rPr>
        <w:t>BGS and DASSH to lead on provenance tracking activity and to discuss GeoSpatial commission and Envri-Plus work on provenance tracking at next DAC WG meeting.</w:t>
      </w:r>
    </w:p>
    <w:p w14:paraId="315314D2" w14:textId="04A2BFAE" w:rsidR="007B2025" w:rsidRDefault="007B2025" w:rsidP="007B2025">
      <w:pPr>
        <w:spacing w:line="240" w:lineRule="auto"/>
        <w:jc w:val="both"/>
      </w:pPr>
      <w:r>
        <w:t xml:space="preserve">Small data archiving projects were also identified as being at risk; however, the plan is to run a single funding call for projects across the Resources and Applications </w:t>
      </w:r>
      <w:r w:rsidR="00DB7DA3">
        <w:t>work stream</w:t>
      </w:r>
      <w:r>
        <w:t xml:space="preserve"> as well as the DACs.</w:t>
      </w:r>
    </w:p>
    <w:p w14:paraId="5B527B14" w14:textId="6B9CD9D6" w:rsidR="007B2025" w:rsidRDefault="005E7DDC" w:rsidP="007B2025">
      <w:pPr>
        <w:spacing w:line="240" w:lineRule="auto"/>
        <w:jc w:val="both"/>
      </w:pPr>
      <w:r>
        <w:t xml:space="preserve">Regarding NI joining the </w:t>
      </w:r>
      <w:r w:rsidR="004F2D20">
        <w:t>FishDAC, t</w:t>
      </w:r>
      <w:r>
        <w:t>he</w:t>
      </w:r>
      <w:r w:rsidR="004F2D20">
        <w:t xml:space="preserve"> MEDIN DAC fund of £11k would </w:t>
      </w:r>
      <w:r>
        <w:t>then need to be</w:t>
      </w:r>
      <w:r w:rsidR="00DB7DA3">
        <w:t xml:space="preserve"> split across four</w:t>
      </w:r>
      <w:r w:rsidR="004F2D20">
        <w:t xml:space="preserve"> organis</w:t>
      </w:r>
      <w:r w:rsidR="00DB7DA3">
        <w:t>ations (currently split across three</w:t>
      </w:r>
      <w:r w:rsidR="004F2D20">
        <w:t>)</w:t>
      </w:r>
      <w:r>
        <w:t xml:space="preserve">, therefore reducing incentive </w:t>
      </w:r>
      <w:r w:rsidR="004F2D20">
        <w:t xml:space="preserve">at </w:t>
      </w:r>
      <w:r>
        <w:t>the DAC level</w:t>
      </w:r>
      <w:r w:rsidR="004F2D20">
        <w:t xml:space="preserve"> to push for NI to join. </w:t>
      </w:r>
      <w:r w:rsidR="007B2025">
        <w:t xml:space="preserve">DACs will continue to receive £11k per annum to put towards delivering the Work Plan. </w:t>
      </w:r>
      <w:r>
        <w:t xml:space="preserve">CP would like the </w:t>
      </w:r>
      <w:r w:rsidR="007B2025">
        <w:t xml:space="preserve">DACs to </w:t>
      </w:r>
      <w:r>
        <w:t>provide a breakdown of spend for the £11k in their annual report</w:t>
      </w:r>
      <w:r w:rsidR="007B2025">
        <w:t xml:space="preserve">. </w:t>
      </w:r>
    </w:p>
    <w:p w14:paraId="0648905A" w14:textId="170E9121" w:rsidR="007B2025" w:rsidRPr="00A55894" w:rsidRDefault="007B2025" w:rsidP="007B2025">
      <w:pPr>
        <w:spacing w:line="240" w:lineRule="auto"/>
        <w:jc w:val="both"/>
        <w:rPr>
          <w:b/>
        </w:rPr>
      </w:pPr>
      <w:r w:rsidRPr="007B2025">
        <w:rPr>
          <w:i/>
        </w:rPr>
        <w:t>Action</w:t>
      </w:r>
      <w:r>
        <w:rPr>
          <w:i/>
        </w:rPr>
        <w:t xml:space="preserve"> 10.</w:t>
      </w:r>
      <w:r w:rsidR="00EC1375">
        <w:rPr>
          <w:i/>
        </w:rPr>
        <w:t>4</w:t>
      </w:r>
      <w:r w:rsidRPr="007B2025">
        <w:rPr>
          <w:i/>
        </w:rPr>
        <w:t xml:space="preserve">: RM to ask for DACs to include </w:t>
      </w:r>
      <w:r>
        <w:rPr>
          <w:i/>
        </w:rPr>
        <w:t xml:space="preserve">a breakdown of the spend of MEDIN DAC £11k funds as part of </w:t>
      </w:r>
      <w:r w:rsidRPr="007B2025">
        <w:rPr>
          <w:i/>
        </w:rPr>
        <w:t>this year’s annual report</w:t>
      </w:r>
      <w:r>
        <w:rPr>
          <w:i/>
        </w:rPr>
        <w:t xml:space="preserve"> (2018-19)</w:t>
      </w:r>
      <w:r w:rsidRPr="00A55894">
        <w:rPr>
          <w:b/>
        </w:rPr>
        <w:t xml:space="preserve">. </w:t>
      </w:r>
    </w:p>
    <w:p w14:paraId="2057C7C6" w14:textId="30CDB6D3" w:rsidR="000260F9" w:rsidRDefault="000260F9" w:rsidP="000C0402">
      <w:pPr>
        <w:spacing w:line="240" w:lineRule="auto"/>
        <w:jc w:val="both"/>
      </w:pPr>
      <w:r>
        <w:t>These items should be reviewed at next DAC WG meeting.</w:t>
      </w:r>
    </w:p>
    <w:p w14:paraId="5EEB930B" w14:textId="24E26606" w:rsidR="000260F9" w:rsidRPr="007B2025" w:rsidRDefault="000260F9" w:rsidP="000C0402">
      <w:pPr>
        <w:spacing w:line="240" w:lineRule="auto"/>
        <w:jc w:val="both"/>
        <w:rPr>
          <w:i/>
        </w:rPr>
      </w:pPr>
      <w:r w:rsidRPr="007B2025">
        <w:rPr>
          <w:i/>
        </w:rPr>
        <w:t>Action</w:t>
      </w:r>
      <w:r w:rsidR="007B2025" w:rsidRPr="007B2025">
        <w:rPr>
          <w:i/>
        </w:rPr>
        <w:t xml:space="preserve"> 10.</w:t>
      </w:r>
      <w:r w:rsidR="00EC1375">
        <w:rPr>
          <w:i/>
        </w:rPr>
        <w:t>5</w:t>
      </w:r>
      <w:r w:rsidR="007B2025" w:rsidRPr="007B2025">
        <w:rPr>
          <w:i/>
        </w:rPr>
        <w:t>:</w:t>
      </w:r>
      <w:r w:rsidRPr="007B2025">
        <w:rPr>
          <w:i/>
        </w:rPr>
        <w:t xml:space="preserve"> RM to inclu</w:t>
      </w:r>
      <w:r w:rsidR="007B2025" w:rsidRPr="007B2025">
        <w:rPr>
          <w:i/>
        </w:rPr>
        <w:t xml:space="preserve">de new </w:t>
      </w:r>
      <w:r w:rsidR="005E7DDC">
        <w:rPr>
          <w:i/>
        </w:rPr>
        <w:t>work plan items, s</w:t>
      </w:r>
      <w:r w:rsidR="007B2025" w:rsidRPr="007B2025">
        <w:rPr>
          <w:i/>
        </w:rPr>
        <w:t>mall projects,</w:t>
      </w:r>
      <w:r w:rsidRPr="007B2025">
        <w:rPr>
          <w:i/>
        </w:rPr>
        <w:t xml:space="preserve"> NI FishDAC progress</w:t>
      </w:r>
      <w:r w:rsidR="007B2025" w:rsidRPr="007B2025">
        <w:rPr>
          <w:i/>
        </w:rPr>
        <w:t xml:space="preserve"> and DAC funding issue</w:t>
      </w:r>
      <w:r w:rsidRPr="007B2025">
        <w:rPr>
          <w:i/>
        </w:rPr>
        <w:t xml:space="preserve"> on agenda for </w:t>
      </w:r>
      <w:r w:rsidR="007B2025" w:rsidRPr="007B2025">
        <w:rPr>
          <w:i/>
        </w:rPr>
        <w:t>discussion</w:t>
      </w:r>
      <w:r w:rsidRPr="007B2025">
        <w:rPr>
          <w:i/>
        </w:rPr>
        <w:t xml:space="preserve"> at next DAC WG meeting.</w:t>
      </w:r>
    </w:p>
    <w:p w14:paraId="5DD5DE85" w14:textId="4B95E7C1" w:rsidR="003E2C8D" w:rsidRPr="00DD4559" w:rsidRDefault="00EC1375" w:rsidP="000C0402">
      <w:pPr>
        <w:spacing w:line="240" w:lineRule="auto"/>
        <w:jc w:val="both"/>
      </w:pPr>
      <w:r w:rsidRPr="00DD4559">
        <w:t>It was noted that some of the activities on the work plan are multi-year activities and will continue into 2020-21. This needs to be m</w:t>
      </w:r>
      <w:r w:rsidR="00DD4559" w:rsidRPr="00DD4559">
        <w:t>a</w:t>
      </w:r>
      <w:r w:rsidRPr="00DD4559">
        <w:t xml:space="preserve">de clear in the work plan. </w:t>
      </w:r>
      <w:r w:rsidR="00DD4559" w:rsidRPr="00DD4559">
        <w:t>Moreover,</w:t>
      </w:r>
      <w:r w:rsidRPr="00DD4559">
        <w:t xml:space="preserve"> some of the activities in the work plan are beyond MEDIN’s control and in such cases, the working group will report on status.</w:t>
      </w:r>
    </w:p>
    <w:p w14:paraId="1F970778" w14:textId="616C0120" w:rsidR="00EC1375" w:rsidRPr="00DD4559" w:rsidRDefault="00EC1375" w:rsidP="000C0402">
      <w:pPr>
        <w:spacing w:line="240" w:lineRule="auto"/>
        <w:jc w:val="both"/>
        <w:rPr>
          <w:i/>
        </w:rPr>
      </w:pPr>
      <w:r w:rsidRPr="00DD4559">
        <w:rPr>
          <w:i/>
        </w:rPr>
        <w:t>Action 10.6: CP to make it clear in the MEDIN work plan where activities will be carried out over several years.</w:t>
      </w:r>
    </w:p>
    <w:p w14:paraId="17E27C65" w14:textId="3F53C5F8" w:rsidR="006412AA" w:rsidRPr="00ED40B6" w:rsidRDefault="006E107A" w:rsidP="000C0402">
      <w:pPr>
        <w:spacing w:line="240" w:lineRule="auto"/>
        <w:jc w:val="both"/>
        <w:rPr>
          <w:u w:val="single"/>
        </w:rPr>
      </w:pPr>
      <w:r>
        <w:rPr>
          <w:u w:val="single"/>
        </w:rPr>
        <w:t>4</w:t>
      </w:r>
      <w:r w:rsidR="006412AA" w:rsidRPr="00ED40B6">
        <w:rPr>
          <w:u w:val="single"/>
        </w:rPr>
        <w:t xml:space="preserve">(b) </w:t>
      </w:r>
      <w:r w:rsidR="00602334">
        <w:rPr>
          <w:u w:val="single"/>
        </w:rPr>
        <w:t>Metrics for new</w:t>
      </w:r>
      <w:r>
        <w:rPr>
          <w:u w:val="single"/>
        </w:rPr>
        <w:t xml:space="preserve"> Business Plan</w:t>
      </w:r>
    </w:p>
    <w:p w14:paraId="5A88DD22" w14:textId="76FADE1D" w:rsidR="00F72CE0" w:rsidRDefault="006E107A" w:rsidP="000C0402">
      <w:pPr>
        <w:spacing w:line="240" w:lineRule="auto"/>
        <w:jc w:val="both"/>
      </w:pPr>
      <w:r>
        <w:t>The business plan contains 12 High Level Objectives (HLOs)</w:t>
      </w:r>
      <w:r w:rsidR="00F72CE0">
        <w:t>. The</w:t>
      </w:r>
      <w:r w:rsidR="00602334">
        <w:t xml:space="preserve"> table below shows these HLOs and which DACs are involved/leading.</w:t>
      </w:r>
      <w:r w:rsidR="00C43DDB">
        <w:t xml:space="preserve"> The DACs need to define KPIs for these activities and agree on metrics to report.</w:t>
      </w:r>
    </w:p>
    <w:tbl>
      <w:tblPr>
        <w:tblStyle w:val="TableGrid"/>
        <w:tblW w:w="0" w:type="auto"/>
        <w:tblLook w:val="04A0" w:firstRow="1" w:lastRow="0" w:firstColumn="1" w:lastColumn="0" w:noHBand="0" w:noVBand="1"/>
      </w:tblPr>
      <w:tblGrid>
        <w:gridCol w:w="560"/>
        <w:gridCol w:w="7092"/>
        <w:gridCol w:w="1364"/>
      </w:tblGrid>
      <w:tr w:rsidR="005E7DDC" w:rsidRPr="005E7DDC" w14:paraId="1EB33902" w14:textId="77777777" w:rsidTr="005C208D">
        <w:tc>
          <w:tcPr>
            <w:tcW w:w="562" w:type="dxa"/>
          </w:tcPr>
          <w:p w14:paraId="6760118D" w14:textId="0B0206EC" w:rsidR="00623AF5" w:rsidRPr="005E7DDC" w:rsidRDefault="00623AF5" w:rsidP="000C0402">
            <w:pPr>
              <w:jc w:val="both"/>
              <w:rPr>
                <w:b/>
              </w:rPr>
            </w:pPr>
            <w:r w:rsidRPr="005E7DDC">
              <w:rPr>
                <w:b/>
              </w:rPr>
              <w:t>No.</w:t>
            </w:r>
          </w:p>
        </w:tc>
        <w:tc>
          <w:tcPr>
            <w:tcW w:w="7655" w:type="dxa"/>
          </w:tcPr>
          <w:p w14:paraId="6B8E3CF7" w14:textId="6A22A83C" w:rsidR="00623AF5" w:rsidRPr="005E7DDC" w:rsidRDefault="00623AF5" w:rsidP="000C0402">
            <w:pPr>
              <w:jc w:val="both"/>
              <w:rPr>
                <w:rFonts w:cstheme="minorHAnsi"/>
                <w:b/>
              </w:rPr>
            </w:pPr>
            <w:r w:rsidRPr="005E7DDC">
              <w:rPr>
                <w:rFonts w:cstheme="minorHAnsi"/>
                <w:b/>
              </w:rPr>
              <w:t>HLO</w:t>
            </w:r>
          </w:p>
        </w:tc>
        <w:tc>
          <w:tcPr>
            <w:tcW w:w="799" w:type="dxa"/>
          </w:tcPr>
          <w:p w14:paraId="4AC5BB67" w14:textId="187D5699" w:rsidR="00623AF5" w:rsidRPr="005E7DDC" w:rsidRDefault="00DB7DA3" w:rsidP="00623AF5">
            <w:pPr>
              <w:jc w:val="both"/>
              <w:rPr>
                <w:b/>
              </w:rPr>
            </w:pPr>
            <w:r w:rsidRPr="005E7DDC">
              <w:rPr>
                <w:b/>
              </w:rPr>
              <w:t>Work stream</w:t>
            </w:r>
            <w:r w:rsidR="00593140" w:rsidRPr="005E7DDC">
              <w:rPr>
                <w:b/>
              </w:rPr>
              <w:t xml:space="preserve"> involvement</w:t>
            </w:r>
          </w:p>
        </w:tc>
      </w:tr>
      <w:tr w:rsidR="005E7DDC" w:rsidRPr="005E7DDC" w14:paraId="47C8F283" w14:textId="77777777" w:rsidTr="005C208D">
        <w:tc>
          <w:tcPr>
            <w:tcW w:w="562" w:type="dxa"/>
          </w:tcPr>
          <w:p w14:paraId="0349BE9E" w14:textId="69A63998" w:rsidR="005C208D" w:rsidRPr="005E7DDC" w:rsidRDefault="005C208D" w:rsidP="000C0402">
            <w:pPr>
              <w:jc w:val="both"/>
            </w:pPr>
            <w:r w:rsidRPr="005E7DDC">
              <w:t>1</w:t>
            </w:r>
          </w:p>
        </w:tc>
        <w:tc>
          <w:tcPr>
            <w:tcW w:w="7655" w:type="dxa"/>
          </w:tcPr>
          <w:p w14:paraId="3F225CC2" w14:textId="7510BD03" w:rsidR="005C208D" w:rsidRPr="005E7DDC" w:rsidRDefault="005C208D" w:rsidP="000C0402">
            <w:pPr>
              <w:jc w:val="both"/>
            </w:pPr>
            <w:r w:rsidRPr="005E7DDC">
              <w:rPr>
                <w:rFonts w:cstheme="minorHAnsi"/>
              </w:rPr>
              <w:t xml:space="preserve">Provide efficient access to arguably the most comprehensive coverage of high quality marine data held by UK organisations via the MEDIN portal and DAC network, thereby enabling wide-ranging and dynamic access to UK marine </w:t>
            </w:r>
            <w:r w:rsidRPr="005E7DDC">
              <w:rPr>
                <w:rFonts w:cstheme="minorHAnsi"/>
              </w:rPr>
              <w:lastRenderedPageBreak/>
              <w:t>data, UK marine Reference data, view and download services and other data products in line with user requirements.</w:t>
            </w:r>
          </w:p>
        </w:tc>
        <w:tc>
          <w:tcPr>
            <w:tcW w:w="799" w:type="dxa"/>
          </w:tcPr>
          <w:p w14:paraId="244D6283" w14:textId="14240CB6" w:rsidR="005C208D" w:rsidRPr="005E7DDC" w:rsidRDefault="00623AF5" w:rsidP="00623AF5">
            <w:pPr>
              <w:jc w:val="both"/>
            </w:pPr>
            <w:r w:rsidRPr="005E7DDC">
              <w:lastRenderedPageBreak/>
              <w:t>WS1 lead</w:t>
            </w:r>
          </w:p>
        </w:tc>
      </w:tr>
      <w:tr w:rsidR="005E7DDC" w:rsidRPr="005E7DDC" w14:paraId="47161C8E" w14:textId="77777777" w:rsidTr="005C208D">
        <w:tc>
          <w:tcPr>
            <w:tcW w:w="562" w:type="dxa"/>
          </w:tcPr>
          <w:p w14:paraId="030C6AE7" w14:textId="79C0CF06" w:rsidR="005C208D" w:rsidRPr="005E7DDC" w:rsidRDefault="005C208D" w:rsidP="000C0402">
            <w:pPr>
              <w:jc w:val="both"/>
            </w:pPr>
            <w:r w:rsidRPr="005E7DDC">
              <w:t>2</w:t>
            </w:r>
          </w:p>
        </w:tc>
        <w:tc>
          <w:tcPr>
            <w:tcW w:w="7655" w:type="dxa"/>
          </w:tcPr>
          <w:p w14:paraId="0E6DD532" w14:textId="3EE1DBFA" w:rsidR="005C208D" w:rsidRPr="005E7DDC" w:rsidRDefault="005C208D" w:rsidP="000C0402">
            <w:pPr>
              <w:jc w:val="both"/>
            </w:pPr>
            <w:r w:rsidRPr="005E7DDC">
              <w:rPr>
                <w:rFonts w:cstheme="minorHAnsi"/>
              </w:rPr>
              <w:t>Facilitate frictionless, secure, cost effective, long-term archival of marine data within the MEDIN DAC network.</w:t>
            </w:r>
          </w:p>
        </w:tc>
        <w:tc>
          <w:tcPr>
            <w:tcW w:w="799" w:type="dxa"/>
          </w:tcPr>
          <w:p w14:paraId="26989843" w14:textId="71EF5831" w:rsidR="005C208D" w:rsidRPr="005E7DDC" w:rsidRDefault="00623AF5" w:rsidP="000C0402">
            <w:pPr>
              <w:jc w:val="both"/>
            </w:pPr>
            <w:r w:rsidRPr="005E7DDC">
              <w:t>WS1 lead</w:t>
            </w:r>
          </w:p>
        </w:tc>
      </w:tr>
      <w:tr w:rsidR="005E7DDC" w:rsidRPr="005E7DDC" w14:paraId="1C9C071A" w14:textId="77777777" w:rsidTr="005C208D">
        <w:tc>
          <w:tcPr>
            <w:tcW w:w="562" w:type="dxa"/>
          </w:tcPr>
          <w:p w14:paraId="365241BD" w14:textId="02F002A1" w:rsidR="005C208D" w:rsidRPr="005E7DDC" w:rsidRDefault="005C208D" w:rsidP="000C0402">
            <w:pPr>
              <w:jc w:val="both"/>
            </w:pPr>
            <w:r w:rsidRPr="005E7DDC">
              <w:t>3</w:t>
            </w:r>
          </w:p>
        </w:tc>
        <w:tc>
          <w:tcPr>
            <w:tcW w:w="7655" w:type="dxa"/>
          </w:tcPr>
          <w:p w14:paraId="0CB0B473" w14:textId="4DCB14F6" w:rsidR="005C208D" w:rsidRPr="005E7DDC" w:rsidRDefault="005C208D" w:rsidP="000C0402">
            <w:pPr>
              <w:jc w:val="both"/>
            </w:pPr>
            <w:r w:rsidRPr="005E7DDC">
              <w:rPr>
                <w:rFonts w:cstheme="minorHAnsi"/>
              </w:rPr>
              <w:t>Develop and provide an open access suite of easy to use, forward looking data management tools and standards (e.g. data guidelines, Application Programming Interface (API) service guidelines), fostering community sharing of expertise and code, to ensure more efficient handling of all marine data being generated now and in the future.</w:t>
            </w:r>
          </w:p>
        </w:tc>
        <w:tc>
          <w:tcPr>
            <w:tcW w:w="799" w:type="dxa"/>
          </w:tcPr>
          <w:p w14:paraId="72074982" w14:textId="22F76777" w:rsidR="005C208D" w:rsidRPr="005E7DDC" w:rsidRDefault="00623AF5" w:rsidP="000C0402">
            <w:pPr>
              <w:jc w:val="both"/>
            </w:pPr>
            <w:r w:rsidRPr="005E7DDC">
              <w:t>WS3 lead, WS1 involved</w:t>
            </w:r>
          </w:p>
        </w:tc>
      </w:tr>
      <w:tr w:rsidR="005E7DDC" w:rsidRPr="005E7DDC" w14:paraId="2287CA58" w14:textId="77777777" w:rsidTr="005C208D">
        <w:tc>
          <w:tcPr>
            <w:tcW w:w="562" w:type="dxa"/>
          </w:tcPr>
          <w:p w14:paraId="28C92220" w14:textId="211879F2" w:rsidR="005C208D" w:rsidRPr="005E7DDC" w:rsidRDefault="005C208D" w:rsidP="000C0402">
            <w:pPr>
              <w:jc w:val="both"/>
            </w:pPr>
            <w:r w:rsidRPr="005E7DDC">
              <w:t>4</w:t>
            </w:r>
          </w:p>
        </w:tc>
        <w:tc>
          <w:tcPr>
            <w:tcW w:w="7655" w:type="dxa"/>
          </w:tcPr>
          <w:p w14:paraId="472EE983" w14:textId="3050A6B7" w:rsidR="005C208D" w:rsidRPr="005E7DDC" w:rsidRDefault="005C208D" w:rsidP="000C0402">
            <w:pPr>
              <w:jc w:val="both"/>
            </w:pPr>
            <w:r w:rsidRPr="005E7DDC">
              <w:rPr>
                <w:rFonts w:eastAsia="Calibri" w:cstheme="minorHAnsi"/>
              </w:rPr>
              <w:t>Lead and build a community of engaged users of marine data, fostering good data management practice.</w:t>
            </w:r>
          </w:p>
        </w:tc>
        <w:tc>
          <w:tcPr>
            <w:tcW w:w="799" w:type="dxa"/>
          </w:tcPr>
          <w:p w14:paraId="6DC10FCB" w14:textId="06502ECA" w:rsidR="005C208D" w:rsidRPr="005E7DDC" w:rsidRDefault="00623AF5" w:rsidP="000C0402">
            <w:pPr>
              <w:jc w:val="both"/>
            </w:pPr>
            <w:r w:rsidRPr="005E7DDC">
              <w:t>WS7 lead</w:t>
            </w:r>
          </w:p>
        </w:tc>
      </w:tr>
      <w:tr w:rsidR="005E7DDC" w:rsidRPr="005E7DDC" w14:paraId="7D0DBD9B" w14:textId="77777777" w:rsidTr="005C208D">
        <w:tc>
          <w:tcPr>
            <w:tcW w:w="562" w:type="dxa"/>
          </w:tcPr>
          <w:p w14:paraId="4E6A6583" w14:textId="4F2A41C2" w:rsidR="005C208D" w:rsidRPr="005E7DDC" w:rsidRDefault="005C208D" w:rsidP="000C0402">
            <w:pPr>
              <w:jc w:val="both"/>
            </w:pPr>
            <w:r w:rsidRPr="005E7DDC">
              <w:t>5</w:t>
            </w:r>
          </w:p>
        </w:tc>
        <w:tc>
          <w:tcPr>
            <w:tcW w:w="7655" w:type="dxa"/>
          </w:tcPr>
          <w:p w14:paraId="62C540BC" w14:textId="3E2FE9D4" w:rsidR="005C208D" w:rsidRPr="005E7DDC" w:rsidRDefault="005C208D" w:rsidP="000C0402">
            <w:pPr>
              <w:jc w:val="both"/>
            </w:pPr>
            <w:r w:rsidRPr="005E7DDC">
              <w:rPr>
                <w:rFonts w:cstheme="minorHAnsi"/>
              </w:rPr>
              <w:t>Facilitate domestic and international assessments of the marine environment through the storage, management and dissemination of UK monitoring data and provision of advice on retrieval and amalgamation of large, multidisciplinary datasets.</w:t>
            </w:r>
          </w:p>
        </w:tc>
        <w:tc>
          <w:tcPr>
            <w:tcW w:w="799" w:type="dxa"/>
          </w:tcPr>
          <w:p w14:paraId="44514696" w14:textId="6453BB05" w:rsidR="005C208D" w:rsidRPr="005E7DDC" w:rsidRDefault="00623AF5" w:rsidP="000C0402">
            <w:pPr>
              <w:jc w:val="both"/>
            </w:pPr>
            <w:r w:rsidRPr="005E7DDC">
              <w:t>WS3 and WS1</w:t>
            </w:r>
          </w:p>
        </w:tc>
      </w:tr>
      <w:tr w:rsidR="005E7DDC" w:rsidRPr="005E7DDC" w14:paraId="7B9192BC" w14:textId="77777777" w:rsidTr="005C208D">
        <w:tc>
          <w:tcPr>
            <w:tcW w:w="562" w:type="dxa"/>
          </w:tcPr>
          <w:p w14:paraId="132FF0B4" w14:textId="7A6B4328" w:rsidR="005C208D" w:rsidRPr="005E7DDC" w:rsidRDefault="005C208D" w:rsidP="000C0402">
            <w:pPr>
              <w:jc w:val="both"/>
            </w:pPr>
            <w:r w:rsidRPr="005E7DDC">
              <w:t>6</w:t>
            </w:r>
          </w:p>
        </w:tc>
        <w:tc>
          <w:tcPr>
            <w:tcW w:w="7655" w:type="dxa"/>
          </w:tcPr>
          <w:p w14:paraId="3131D394" w14:textId="3C2BE133" w:rsidR="005C208D" w:rsidRPr="005E7DDC" w:rsidRDefault="005C208D" w:rsidP="000C0402">
            <w:pPr>
              <w:jc w:val="both"/>
            </w:pPr>
            <w:r w:rsidRPr="005E7DDC">
              <w:rPr>
                <w:rFonts w:cstheme="minorHAnsi"/>
              </w:rPr>
              <w:t>Support the UK marine sector to provide globally interoperable marine data services e.g. machine readable Application Programming Interface (API) standard for DACs and others.</w:t>
            </w:r>
          </w:p>
        </w:tc>
        <w:tc>
          <w:tcPr>
            <w:tcW w:w="799" w:type="dxa"/>
          </w:tcPr>
          <w:p w14:paraId="5F8E925B" w14:textId="3864AC12" w:rsidR="005C208D" w:rsidRPr="005E7DDC" w:rsidRDefault="00623AF5" w:rsidP="000C0402">
            <w:pPr>
              <w:jc w:val="both"/>
            </w:pPr>
            <w:r w:rsidRPr="005E7DDC">
              <w:t>WS2 and WS1</w:t>
            </w:r>
          </w:p>
        </w:tc>
      </w:tr>
      <w:tr w:rsidR="005E7DDC" w:rsidRPr="005E7DDC" w14:paraId="066EE6ED" w14:textId="77777777" w:rsidTr="005C208D">
        <w:tc>
          <w:tcPr>
            <w:tcW w:w="562" w:type="dxa"/>
          </w:tcPr>
          <w:p w14:paraId="1AB722CC" w14:textId="2F69CA78" w:rsidR="005C208D" w:rsidRPr="005E7DDC" w:rsidRDefault="005C208D" w:rsidP="000C0402">
            <w:pPr>
              <w:jc w:val="both"/>
            </w:pPr>
            <w:r w:rsidRPr="005E7DDC">
              <w:t>7</w:t>
            </w:r>
          </w:p>
        </w:tc>
        <w:tc>
          <w:tcPr>
            <w:tcW w:w="7655" w:type="dxa"/>
          </w:tcPr>
          <w:p w14:paraId="7EBEA02E" w14:textId="2E272957" w:rsidR="005C208D" w:rsidRPr="005E7DDC" w:rsidRDefault="005C208D" w:rsidP="000C0402">
            <w:pPr>
              <w:jc w:val="both"/>
            </w:pPr>
            <w:r w:rsidRPr="005E7DDC">
              <w:rPr>
                <w:rFonts w:cstheme="minorHAnsi"/>
              </w:rPr>
              <w:t>Achieve full adoption of the MEDIN framework (DAC network, standards, metadata portal, data guidelines, data clause) across UK organisations’ (public and private sector), promoting open data principles to ensure widespread data accessibility.</w:t>
            </w:r>
          </w:p>
        </w:tc>
        <w:tc>
          <w:tcPr>
            <w:tcW w:w="799" w:type="dxa"/>
          </w:tcPr>
          <w:p w14:paraId="72140E20" w14:textId="366E04FA" w:rsidR="005C208D" w:rsidRPr="005E7DDC" w:rsidRDefault="00623AF5" w:rsidP="000C0402">
            <w:pPr>
              <w:jc w:val="both"/>
            </w:pPr>
            <w:r w:rsidRPr="005E7DDC">
              <w:t>WS7 lead</w:t>
            </w:r>
          </w:p>
        </w:tc>
      </w:tr>
      <w:tr w:rsidR="005E7DDC" w:rsidRPr="005E7DDC" w14:paraId="483C7E12" w14:textId="77777777" w:rsidTr="005C208D">
        <w:tc>
          <w:tcPr>
            <w:tcW w:w="562" w:type="dxa"/>
          </w:tcPr>
          <w:p w14:paraId="679DCAF7" w14:textId="0F8D88BC" w:rsidR="005C208D" w:rsidRPr="005E7DDC" w:rsidRDefault="005C208D" w:rsidP="000C0402">
            <w:pPr>
              <w:jc w:val="both"/>
            </w:pPr>
            <w:r w:rsidRPr="005E7DDC">
              <w:t>8</w:t>
            </w:r>
          </w:p>
        </w:tc>
        <w:tc>
          <w:tcPr>
            <w:tcW w:w="7655" w:type="dxa"/>
          </w:tcPr>
          <w:p w14:paraId="2B8060C4" w14:textId="4ED9AB4D" w:rsidR="005C208D" w:rsidRPr="005E7DDC" w:rsidRDefault="005C208D" w:rsidP="000C0402">
            <w:pPr>
              <w:jc w:val="both"/>
            </w:pPr>
            <w:r w:rsidRPr="005E7DDC">
              <w:rPr>
                <w:rFonts w:cstheme="minorHAnsi"/>
              </w:rPr>
              <w:t>Lead the UK marine community in data management for new and emerging technologies, including autonomous and robotic systems, satellite observations, and operational modelling and predictions.</w:t>
            </w:r>
          </w:p>
        </w:tc>
        <w:tc>
          <w:tcPr>
            <w:tcW w:w="799" w:type="dxa"/>
          </w:tcPr>
          <w:p w14:paraId="770CFC6B" w14:textId="794D4F5A" w:rsidR="005C208D" w:rsidRPr="005E7DDC" w:rsidRDefault="00623AF5" w:rsidP="000C0402">
            <w:pPr>
              <w:jc w:val="both"/>
            </w:pPr>
            <w:r w:rsidRPr="005E7DDC">
              <w:t xml:space="preserve">Advice from WS1 </w:t>
            </w:r>
          </w:p>
        </w:tc>
      </w:tr>
      <w:tr w:rsidR="005E7DDC" w:rsidRPr="005E7DDC" w14:paraId="099FC572" w14:textId="77777777" w:rsidTr="005C208D">
        <w:tc>
          <w:tcPr>
            <w:tcW w:w="562" w:type="dxa"/>
          </w:tcPr>
          <w:p w14:paraId="7AC261ED" w14:textId="102040AA" w:rsidR="005C208D" w:rsidRPr="005E7DDC" w:rsidRDefault="005C208D" w:rsidP="000C0402">
            <w:pPr>
              <w:jc w:val="both"/>
            </w:pPr>
            <w:r w:rsidRPr="005E7DDC">
              <w:t>9</w:t>
            </w:r>
          </w:p>
        </w:tc>
        <w:tc>
          <w:tcPr>
            <w:tcW w:w="7655" w:type="dxa"/>
          </w:tcPr>
          <w:p w14:paraId="0E33AF52" w14:textId="482009AE" w:rsidR="005C208D" w:rsidRPr="005E7DDC" w:rsidRDefault="005C208D" w:rsidP="000C0402">
            <w:pPr>
              <w:jc w:val="both"/>
            </w:pPr>
            <w:r w:rsidRPr="005E7DDC">
              <w:rPr>
                <w:rFonts w:cstheme="minorHAnsi"/>
              </w:rPr>
              <w:t>Record and provide access to information on monitoring activities in the UK to support the UK Marine Monitoring and Assessment Strategy (UKMMAS) Community.</w:t>
            </w:r>
          </w:p>
        </w:tc>
        <w:tc>
          <w:tcPr>
            <w:tcW w:w="799" w:type="dxa"/>
          </w:tcPr>
          <w:p w14:paraId="6FD997C1" w14:textId="2FFDA459" w:rsidR="005C208D" w:rsidRPr="005E7DDC" w:rsidRDefault="00623AF5" w:rsidP="000C0402">
            <w:pPr>
              <w:jc w:val="both"/>
            </w:pPr>
            <w:r w:rsidRPr="005E7DDC">
              <w:t>WS3 lead</w:t>
            </w:r>
          </w:p>
        </w:tc>
      </w:tr>
      <w:tr w:rsidR="005E7DDC" w:rsidRPr="005E7DDC" w14:paraId="35AF2348" w14:textId="77777777" w:rsidTr="005C208D">
        <w:tc>
          <w:tcPr>
            <w:tcW w:w="562" w:type="dxa"/>
          </w:tcPr>
          <w:p w14:paraId="507B3702" w14:textId="67A6CDCB" w:rsidR="005C208D" w:rsidRPr="005E7DDC" w:rsidRDefault="005C208D" w:rsidP="000C0402">
            <w:pPr>
              <w:jc w:val="both"/>
            </w:pPr>
            <w:r w:rsidRPr="005E7DDC">
              <w:t>10</w:t>
            </w:r>
          </w:p>
        </w:tc>
        <w:tc>
          <w:tcPr>
            <w:tcW w:w="7655" w:type="dxa"/>
          </w:tcPr>
          <w:p w14:paraId="21FA1D12" w14:textId="2DC07565" w:rsidR="005C208D" w:rsidRPr="005E7DDC" w:rsidRDefault="005C208D" w:rsidP="000C0402">
            <w:pPr>
              <w:jc w:val="both"/>
            </w:pPr>
            <w:r w:rsidRPr="005E7DDC">
              <w:rPr>
                <w:rFonts w:cstheme="minorHAnsi"/>
              </w:rPr>
              <w:t>Enhance skills within the marine data community, providing training and education.</w:t>
            </w:r>
          </w:p>
        </w:tc>
        <w:tc>
          <w:tcPr>
            <w:tcW w:w="799" w:type="dxa"/>
          </w:tcPr>
          <w:p w14:paraId="133A111C" w14:textId="4FB027D9" w:rsidR="005C208D" w:rsidRPr="005E7DDC" w:rsidRDefault="00623AF5" w:rsidP="000C0402">
            <w:pPr>
              <w:jc w:val="both"/>
            </w:pPr>
            <w:r w:rsidRPr="005E7DDC">
              <w:t>WS2 lead</w:t>
            </w:r>
          </w:p>
        </w:tc>
      </w:tr>
      <w:tr w:rsidR="005E7DDC" w:rsidRPr="005E7DDC" w14:paraId="48A5E3F4" w14:textId="77777777" w:rsidTr="005C208D">
        <w:tc>
          <w:tcPr>
            <w:tcW w:w="562" w:type="dxa"/>
          </w:tcPr>
          <w:p w14:paraId="5BFE1623" w14:textId="7BFFF10A" w:rsidR="005C208D" w:rsidRPr="005E7DDC" w:rsidRDefault="005C208D" w:rsidP="000C0402">
            <w:pPr>
              <w:jc w:val="both"/>
            </w:pPr>
            <w:r w:rsidRPr="005E7DDC">
              <w:t>11</w:t>
            </w:r>
          </w:p>
        </w:tc>
        <w:tc>
          <w:tcPr>
            <w:tcW w:w="7655" w:type="dxa"/>
          </w:tcPr>
          <w:p w14:paraId="3DA425EA" w14:textId="447E6C2A" w:rsidR="005C208D" w:rsidRPr="005E7DDC" w:rsidRDefault="005C208D" w:rsidP="000C0402">
            <w:pPr>
              <w:jc w:val="both"/>
            </w:pPr>
            <w:r w:rsidRPr="005E7DDC">
              <w:t>Develop a coordinated approach for users to retrieve marine data distributed throughout the MEDIN DAC network.</w:t>
            </w:r>
          </w:p>
        </w:tc>
        <w:tc>
          <w:tcPr>
            <w:tcW w:w="799" w:type="dxa"/>
          </w:tcPr>
          <w:p w14:paraId="5D4F5CBF" w14:textId="24B85E56" w:rsidR="005C208D" w:rsidRPr="005E7DDC" w:rsidRDefault="00623AF5" w:rsidP="000C0402">
            <w:pPr>
              <w:jc w:val="both"/>
            </w:pPr>
            <w:r w:rsidRPr="005E7DDC">
              <w:t>WS1 lead</w:t>
            </w:r>
          </w:p>
        </w:tc>
      </w:tr>
      <w:tr w:rsidR="005E7DDC" w:rsidRPr="005E7DDC" w14:paraId="6C414557" w14:textId="77777777" w:rsidTr="005C208D">
        <w:tc>
          <w:tcPr>
            <w:tcW w:w="562" w:type="dxa"/>
          </w:tcPr>
          <w:p w14:paraId="72907BC6" w14:textId="71D0C62D" w:rsidR="005C208D" w:rsidRPr="005E7DDC" w:rsidRDefault="005C208D" w:rsidP="000C0402">
            <w:pPr>
              <w:jc w:val="both"/>
            </w:pPr>
            <w:r w:rsidRPr="005E7DDC">
              <w:t>12</w:t>
            </w:r>
          </w:p>
        </w:tc>
        <w:tc>
          <w:tcPr>
            <w:tcW w:w="7655" w:type="dxa"/>
          </w:tcPr>
          <w:p w14:paraId="2BE9524B" w14:textId="5E5A46E5" w:rsidR="005C208D" w:rsidRPr="005E7DDC" w:rsidRDefault="005C208D" w:rsidP="000C0402">
            <w:pPr>
              <w:jc w:val="both"/>
            </w:pPr>
            <w:r w:rsidRPr="005E7DDC">
              <w:rPr>
                <w:rFonts w:cstheme="minorHAnsi"/>
              </w:rPr>
              <w:t>Integrate, coordinate and influence international and cross-domain data initiatives, promoting good data management practice.</w:t>
            </w:r>
          </w:p>
        </w:tc>
        <w:tc>
          <w:tcPr>
            <w:tcW w:w="799" w:type="dxa"/>
          </w:tcPr>
          <w:p w14:paraId="3106C85C" w14:textId="49F8A3E1" w:rsidR="005C208D" w:rsidRPr="005E7DDC" w:rsidRDefault="00623AF5" w:rsidP="000C0402">
            <w:pPr>
              <w:jc w:val="both"/>
            </w:pPr>
            <w:r w:rsidRPr="005E7DDC">
              <w:t>WS4 lead, WS1 input</w:t>
            </w:r>
          </w:p>
        </w:tc>
      </w:tr>
    </w:tbl>
    <w:p w14:paraId="14FD545B" w14:textId="205B833F" w:rsidR="005C208D" w:rsidRDefault="005C208D" w:rsidP="000C0402">
      <w:pPr>
        <w:spacing w:line="240" w:lineRule="auto"/>
        <w:jc w:val="both"/>
      </w:pPr>
    </w:p>
    <w:p w14:paraId="71C6D43C" w14:textId="6C1D2DCB" w:rsidR="00D6584C" w:rsidRDefault="00D6584C" w:rsidP="000C0402">
      <w:pPr>
        <w:spacing w:line="240" w:lineRule="auto"/>
        <w:jc w:val="both"/>
      </w:pPr>
      <w:r>
        <w:t>The metrics the DACs report allow us to assess progress and are used by the MEDIN Coordinator in many different ways, for example to illustrate MEDIN progress to Sponsors.</w:t>
      </w:r>
      <w:r w:rsidR="00EC1375">
        <w:t xml:space="preserve"> It was noted that it is desirable for DAC metrics to be consistent, comparable and easy to gather wherever possible.</w:t>
      </w:r>
    </w:p>
    <w:p w14:paraId="231EAA75" w14:textId="0855B893" w:rsidR="00D6584C" w:rsidRDefault="00D6584C" w:rsidP="000C0402">
      <w:pPr>
        <w:spacing w:line="240" w:lineRule="auto"/>
        <w:jc w:val="both"/>
      </w:pPr>
      <w:r>
        <w:t xml:space="preserve">The </w:t>
      </w:r>
      <w:r w:rsidR="00EC1375">
        <w:t xml:space="preserve">DAC </w:t>
      </w:r>
      <w:r>
        <w:t xml:space="preserve">metrics </w:t>
      </w:r>
      <w:r w:rsidR="004F2D20">
        <w:t xml:space="preserve">that have been in use for the 2014-2019 Business Plan </w:t>
      </w:r>
      <w:r w:rsidR="003F0165">
        <w:t xml:space="preserve">(paper P4) </w:t>
      </w:r>
      <w:r>
        <w:t xml:space="preserve">were assessed and given a </w:t>
      </w:r>
      <w:r w:rsidR="004F2D20">
        <w:t>thumbs up/down on how useful/measurable/</w:t>
      </w:r>
      <w:r>
        <w:t>consistent they are.</w:t>
      </w:r>
      <w:r w:rsidR="003F0165">
        <w:t xml:space="preserve"> </w:t>
      </w:r>
    </w:p>
    <w:p w14:paraId="03099489" w14:textId="50E8AE2E" w:rsidR="00D6584C" w:rsidRDefault="00EC1375" w:rsidP="000C0402">
      <w:pPr>
        <w:spacing w:line="240" w:lineRule="auto"/>
        <w:jc w:val="both"/>
      </w:pPr>
      <w:r>
        <w:rPr>
          <w:u w:val="single"/>
        </w:rPr>
        <w:t>Total number of d</w:t>
      </w:r>
      <w:r w:rsidR="00D6584C" w:rsidRPr="005E7DDC">
        <w:rPr>
          <w:u w:val="single"/>
        </w:rPr>
        <w:t>ata sets available</w:t>
      </w:r>
      <w:r w:rsidR="004F2D20">
        <w:t xml:space="preserve"> - </w:t>
      </w:r>
      <w:r w:rsidR="00D6584C">
        <w:t xml:space="preserve">DACs agreed that quality is more important than quantity, high numbers </w:t>
      </w:r>
      <w:r w:rsidR="004F2D20">
        <w:t xml:space="preserve">is not </w:t>
      </w:r>
      <w:r w:rsidR="00D6584C">
        <w:t xml:space="preserve">necessarily </w:t>
      </w:r>
      <w:r w:rsidR="004F2D20">
        <w:t>better</w:t>
      </w:r>
      <w:r w:rsidR="00D6584C">
        <w:t>.</w:t>
      </w:r>
      <w:r w:rsidR="003F0165">
        <w:t xml:space="preserve"> Some DACs requested that this metric come straight from the MEDIN portal.</w:t>
      </w:r>
    </w:p>
    <w:p w14:paraId="4FC06F77" w14:textId="096EF71A" w:rsidR="00D6584C" w:rsidRDefault="003F0165" w:rsidP="000C0402">
      <w:pPr>
        <w:spacing w:line="240" w:lineRule="auto"/>
        <w:jc w:val="both"/>
      </w:pPr>
      <w:r>
        <w:t>Total number of v</w:t>
      </w:r>
      <w:r w:rsidR="00D6584C">
        <w:t xml:space="preserve">iew services – hard to count and inconsistent </w:t>
      </w:r>
      <w:r>
        <w:t xml:space="preserve">approach </w:t>
      </w:r>
      <w:r w:rsidR="00D6584C">
        <w:t>across DACs.</w:t>
      </w:r>
    </w:p>
    <w:p w14:paraId="6D98245C" w14:textId="2193FCF9" w:rsidR="003F0165" w:rsidRDefault="003F0165" w:rsidP="000C0402">
      <w:pPr>
        <w:spacing w:line="240" w:lineRule="auto"/>
        <w:jc w:val="both"/>
      </w:pPr>
      <w:r w:rsidRPr="00DD4559">
        <w:t>Total number of d</w:t>
      </w:r>
      <w:r w:rsidR="00D6584C" w:rsidRPr="00DD4559">
        <w:t xml:space="preserve">ownload services – </w:t>
      </w:r>
      <w:r>
        <w:t>hard to count and inconsistent approach across DACs.</w:t>
      </w:r>
    </w:p>
    <w:p w14:paraId="0449326F" w14:textId="281FF6D9" w:rsidR="003F0165" w:rsidRPr="00DD4559" w:rsidRDefault="003F0165" w:rsidP="00043327">
      <w:pPr>
        <w:spacing w:line="240" w:lineRule="auto"/>
        <w:jc w:val="both"/>
      </w:pPr>
      <w:r w:rsidRPr="00DD4559">
        <w:lastRenderedPageBreak/>
        <w:t>Some DACs are uncomfortable reporting whether their view and download services are INSPIRE compliant because it is hard to validate compliance and requested MEDIN Executive considers this reporting can be dropped.</w:t>
      </w:r>
    </w:p>
    <w:p w14:paraId="6D4DB46D" w14:textId="47016B6C" w:rsidR="003F0165" w:rsidRPr="00DD4559" w:rsidRDefault="003F0165" w:rsidP="00043327">
      <w:pPr>
        <w:spacing w:line="240" w:lineRule="auto"/>
        <w:jc w:val="both"/>
        <w:rPr>
          <w:i/>
        </w:rPr>
      </w:pPr>
      <w:r w:rsidRPr="00DD4559">
        <w:rPr>
          <w:i/>
        </w:rPr>
        <w:t>Action 10.7: RM/JP to ask MEDIN Executive whether to drop reporting on INSPIRE compliance.</w:t>
      </w:r>
    </w:p>
    <w:p w14:paraId="4E8940FB" w14:textId="455C9AF2" w:rsidR="00043327" w:rsidRPr="00043327" w:rsidRDefault="003F0165" w:rsidP="00043327">
      <w:pPr>
        <w:spacing w:line="240" w:lineRule="auto"/>
        <w:jc w:val="both"/>
      </w:pPr>
      <w:r>
        <w:rPr>
          <w:u w:val="single"/>
        </w:rPr>
        <w:t>New d</w:t>
      </w:r>
      <w:r w:rsidR="00D6584C" w:rsidRPr="005E7DDC">
        <w:rPr>
          <w:u w:val="single"/>
        </w:rPr>
        <w:t>ata sets archived</w:t>
      </w:r>
      <w:r w:rsidR="00043327">
        <w:t xml:space="preserve"> - V</w:t>
      </w:r>
      <w:r w:rsidR="000F0106">
        <w:t>aries from DAC to DAC because of different data types.</w:t>
      </w:r>
      <w:r w:rsidR="00043327">
        <w:t xml:space="preserve"> Some DACs add to existing data sets, others increase the number of data sets they hold. Some count number of rows, </w:t>
      </w:r>
      <w:r w:rsidR="005E7DDC">
        <w:t>while others report on</w:t>
      </w:r>
      <w:r w:rsidR="00043327">
        <w:t xml:space="preserve"> volume</w:t>
      </w:r>
      <w:r w:rsidR="005E7DDC">
        <w:t xml:space="preserve"> held</w:t>
      </w:r>
      <w:r w:rsidR="00043327">
        <w:t xml:space="preserve">. There was a suggestion to index the growth to make it more comparable. For example, DACs could report on </w:t>
      </w:r>
      <w:r w:rsidR="00DB7DA3">
        <w:t>percentage</w:t>
      </w:r>
      <w:r w:rsidR="00043327">
        <w:t xml:space="preserve"> increase in their data holdings year on year.</w:t>
      </w:r>
      <w:r w:rsidR="00043327" w:rsidRPr="00043327">
        <w:rPr>
          <w:b/>
          <w:i/>
        </w:rPr>
        <w:t xml:space="preserve"> </w:t>
      </w:r>
    </w:p>
    <w:p w14:paraId="784B7560" w14:textId="52BDCBB8" w:rsidR="000F0106" w:rsidRPr="00721AD6" w:rsidRDefault="000F0106" w:rsidP="000C0402">
      <w:pPr>
        <w:spacing w:line="240" w:lineRule="auto"/>
        <w:jc w:val="both"/>
        <w:rPr>
          <w:i/>
        </w:rPr>
      </w:pPr>
      <w:r w:rsidRPr="00721AD6">
        <w:rPr>
          <w:i/>
        </w:rPr>
        <w:t>Action</w:t>
      </w:r>
      <w:r w:rsidR="00721AD6" w:rsidRPr="00721AD6">
        <w:rPr>
          <w:i/>
        </w:rPr>
        <w:t xml:space="preserve"> 10.</w:t>
      </w:r>
      <w:r w:rsidR="003F0165">
        <w:rPr>
          <w:i/>
        </w:rPr>
        <w:t>8</w:t>
      </w:r>
      <w:r w:rsidRPr="00721AD6">
        <w:rPr>
          <w:i/>
        </w:rPr>
        <w:t>: Each DAC to suggest a metric</w:t>
      </w:r>
      <w:r w:rsidR="00043327" w:rsidRPr="00721AD6">
        <w:rPr>
          <w:i/>
        </w:rPr>
        <w:t xml:space="preserve"> </w:t>
      </w:r>
      <w:r w:rsidRPr="00721AD6">
        <w:rPr>
          <w:i/>
        </w:rPr>
        <w:t>for their DAC</w:t>
      </w:r>
      <w:r w:rsidR="00043327" w:rsidRPr="00721AD6">
        <w:rPr>
          <w:i/>
        </w:rPr>
        <w:t xml:space="preserve"> to cover increase in new data archived, with</w:t>
      </w:r>
      <w:r w:rsidRPr="00721AD6">
        <w:rPr>
          <w:i/>
        </w:rPr>
        <w:t xml:space="preserve"> some narrative</w:t>
      </w:r>
      <w:r w:rsidR="00043327" w:rsidRPr="00721AD6">
        <w:rPr>
          <w:i/>
        </w:rPr>
        <w:t xml:space="preserve"> to explain</w:t>
      </w:r>
      <w:r w:rsidR="00DD4559">
        <w:rPr>
          <w:i/>
        </w:rPr>
        <w:t xml:space="preserve"> by end of July 2019</w:t>
      </w:r>
      <w:r w:rsidRPr="00721AD6">
        <w:rPr>
          <w:i/>
        </w:rPr>
        <w:t>.</w:t>
      </w:r>
      <w:r w:rsidRPr="00721AD6">
        <w:rPr>
          <w:i/>
        </w:rPr>
        <w:t xml:space="preserve"> </w:t>
      </w:r>
    </w:p>
    <w:p w14:paraId="357A4A7C" w14:textId="5554C340" w:rsidR="00A9256B" w:rsidRDefault="00D6584C" w:rsidP="000C0402">
      <w:pPr>
        <w:spacing w:line="240" w:lineRule="auto"/>
        <w:jc w:val="both"/>
      </w:pPr>
      <w:r w:rsidRPr="00721AD6">
        <w:rPr>
          <w:u w:val="single"/>
        </w:rPr>
        <w:t>Data sets accessed</w:t>
      </w:r>
      <w:r w:rsidR="00043327">
        <w:t xml:space="preserve"> - </w:t>
      </w:r>
      <w:r w:rsidR="00903725">
        <w:t xml:space="preserve">Number of DOIs </w:t>
      </w:r>
      <w:r w:rsidR="003F0165">
        <w:t xml:space="preserve">minted </w:t>
      </w:r>
      <w:r w:rsidR="00903725">
        <w:t>and citations</w:t>
      </w:r>
      <w:r w:rsidR="00043327">
        <w:t xml:space="preserve"> suggested</w:t>
      </w:r>
      <w:r w:rsidR="008C786F">
        <w:t>, as well as stat</w:t>
      </w:r>
      <w:r w:rsidR="00721AD6">
        <w:t>istic</w:t>
      </w:r>
      <w:r w:rsidR="008C786F">
        <w:t>s from MEDIN portal</w:t>
      </w:r>
      <w:r w:rsidR="00043327">
        <w:t xml:space="preserve">. </w:t>
      </w:r>
      <w:r w:rsidR="00A9256B">
        <w:t xml:space="preserve">Cefas is involved with </w:t>
      </w:r>
      <w:r w:rsidR="00721AD6">
        <w:t>the DataCite ‘Make Data C</w:t>
      </w:r>
      <w:r w:rsidR="00A9256B">
        <w:t>ount</w:t>
      </w:r>
      <w:r w:rsidR="00721AD6">
        <w:t>’</w:t>
      </w:r>
      <w:r w:rsidR="00A9256B">
        <w:t xml:space="preserve"> initiative. It is a standard code of practice for scientific data repositories to consistently report hits, to views and downloads of data by human end users.</w:t>
      </w:r>
      <w:r w:rsidR="000B1C05">
        <w:t xml:space="preserve"> </w:t>
      </w:r>
    </w:p>
    <w:p w14:paraId="0785E011" w14:textId="563D3AF8" w:rsidR="000B1C05" w:rsidRPr="00721AD6" w:rsidRDefault="000B1C05" w:rsidP="000C0402">
      <w:pPr>
        <w:spacing w:line="240" w:lineRule="auto"/>
        <w:jc w:val="both"/>
        <w:rPr>
          <w:i/>
        </w:rPr>
      </w:pPr>
      <w:r w:rsidRPr="00721AD6">
        <w:rPr>
          <w:i/>
        </w:rPr>
        <w:t>Action</w:t>
      </w:r>
      <w:r w:rsidR="00721AD6" w:rsidRPr="00721AD6">
        <w:rPr>
          <w:i/>
        </w:rPr>
        <w:t xml:space="preserve"> 10.</w:t>
      </w:r>
      <w:r w:rsidR="003F0165">
        <w:rPr>
          <w:i/>
        </w:rPr>
        <w:t>9</w:t>
      </w:r>
      <w:r w:rsidRPr="00721AD6">
        <w:rPr>
          <w:i/>
        </w:rPr>
        <w:t>: OW to rep</w:t>
      </w:r>
      <w:r w:rsidR="00721AD6" w:rsidRPr="00721AD6">
        <w:rPr>
          <w:i/>
        </w:rPr>
        <w:t>ort back on DataCite Make Data C</w:t>
      </w:r>
      <w:r w:rsidRPr="00721AD6">
        <w:rPr>
          <w:i/>
        </w:rPr>
        <w:t>ount at next DAC WG meeting.</w:t>
      </w:r>
    </w:p>
    <w:p w14:paraId="642CCCF3" w14:textId="20F44A35" w:rsidR="004F6BE8" w:rsidRDefault="008C786F" w:rsidP="000C0402">
      <w:pPr>
        <w:spacing w:line="240" w:lineRule="auto"/>
        <w:jc w:val="both"/>
      </w:pPr>
      <w:r>
        <w:t>There was not e</w:t>
      </w:r>
      <w:r w:rsidR="00721AD6">
        <w:t>nough time to bottom out the KPI</w:t>
      </w:r>
      <w:r>
        <w:t xml:space="preserve">s for the new business plan, and it was agreed to revisit this </w:t>
      </w:r>
      <w:r w:rsidR="00DD4559">
        <w:t xml:space="preserve">before the </w:t>
      </w:r>
      <w:r>
        <w:t>next DAC WG meeting.</w:t>
      </w:r>
    </w:p>
    <w:p w14:paraId="31DE0E30" w14:textId="76D9225F" w:rsidR="008C786F" w:rsidRPr="008C786F" w:rsidRDefault="008C786F" w:rsidP="000C0402">
      <w:pPr>
        <w:spacing w:line="240" w:lineRule="auto"/>
        <w:jc w:val="both"/>
        <w:rPr>
          <w:i/>
        </w:rPr>
      </w:pPr>
      <w:r w:rsidRPr="008C786F">
        <w:rPr>
          <w:i/>
        </w:rPr>
        <w:t>Action</w:t>
      </w:r>
      <w:r w:rsidR="00721AD6">
        <w:rPr>
          <w:i/>
        </w:rPr>
        <w:t xml:space="preserve"> 10.</w:t>
      </w:r>
      <w:r w:rsidR="003F0165">
        <w:rPr>
          <w:i/>
        </w:rPr>
        <w:t>10</w:t>
      </w:r>
      <w:r w:rsidRPr="008C786F">
        <w:rPr>
          <w:i/>
        </w:rPr>
        <w:t xml:space="preserve">: RM to </w:t>
      </w:r>
      <w:r w:rsidR="00DD4559">
        <w:rPr>
          <w:i/>
        </w:rPr>
        <w:t xml:space="preserve">invite further discussion on </w:t>
      </w:r>
      <w:r w:rsidRPr="008C786F">
        <w:rPr>
          <w:i/>
        </w:rPr>
        <w:t xml:space="preserve">KPIs for new business plan </w:t>
      </w:r>
      <w:r w:rsidR="00DD4559">
        <w:rPr>
          <w:i/>
        </w:rPr>
        <w:t xml:space="preserve">so that they can be agreed before </w:t>
      </w:r>
      <w:r w:rsidRPr="008C786F">
        <w:rPr>
          <w:i/>
        </w:rPr>
        <w:t xml:space="preserve">DAC Working Group </w:t>
      </w:r>
      <w:r w:rsidR="00721AD6" w:rsidRPr="008C786F">
        <w:rPr>
          <w:i/>
        </w:rPr>
        <w:t>November</w:t>
      </w:r>
      <w:r w:rsidRPr="008C786F">
        <w:rPr>
          <w:i/>
        </w:rPr>
        <w:t xml:space="preserve"> meeting</w:t>
      </w:r>
      <w:r w:rsidR="00DD4559">
        <w:rPr>
          <w:i/>
        </w:rPr>
        <w:t>, aiming for September 2019</w:t>
      </w:r>
      <w:r w:rsidRPr="008C786F">
        <w:rPr>
          <w:i/>
        </w:rPr>
        <w:t>.</w:t>
      </w:r>
    </w:p>
    <w:p w14:paraId="41AA1EC3" w14:textId="366AF29C" w:rsidR="004F6BE8" w:rsidRDefault="004F6BE8" w:rsidP="000C0402">
      <w:pPr>
        <w:spacing w:line="240" w:lineRule="auto"/>
        <w:jc w:val="both"/>
      </w:pPr>
    </w:p>
    <w:p w14:paraId="3FEA275C" w14:textId="2C592D90" w:rsidR="004F6BE8" w:rsidRPr="00721AD6" w:rsidRDefault="00721AD6" w:rsidP="000C0402">
      <w:pPr>
        <w:spacing w:line="240" w:lineRule="auto"/>
        <w:jc w:val="both"/>
        <w:rPr>
          <w:u w:val="single"/>
        </w:rPr>
      </w:pPr>
      <w:r w:rsidRPr="00721AD6">
        <w:rPr>
          <w:u w:val="single"/>
        </w:rPr>
        <w:t>4 (</w:t>
      </w:r>
      <w:r w:rsidR="004F6BE8" w:rsidRPr="00721AD6">
        <w:rPr>
          <w:u w:val="single"/>
        </w:rPr>
        <w:t xml:space="preserve">c) </w:t>
      </w:r>
      <w:r w:rsidR="006E433C" w:rsidRPr="00721AD6">
        <w:rPr>
          <w:u w:val="single"/>
        </w:rPr>
        <w:t xml:space="preserve">DAC </w:t>
      </w:r>
      <w:r w:rsidR="004F6BE8" w:rsidRPr="00721AD6">
        <w:rPr>
          <w:u w:val="single"/>
        </w:rPr>
        <w:t>accreditation:</w:t>
      </w:r>
    </w:p>
    <w:p w14:paraId="2A971660" w14:textId="145CE0B1" w:rsidR="004F6BE8" w:rsidRDefault="006E433C" w:rsidP="000C0402">
      <w:pPr>
        <w:spacing w:line="240" w:lineRule="auto"/>
        <w:jc w:val="both"/>
      </w:pPr>
      <w:r>
        <w:t xml:space="preserve">At present DACs are accredited using the MEDIN accreditation process. The group discussed </w:t>
      </w:r>
      <w:r w:rsidR="004C7AD9">
        <w:t xml:space="preserve">potentially </w:t>
      </w:r>
      <w:r>
        <w:t>adopt</w:t>
      </w:r>
      <w:r w:rsidR="0030380E">
        <w:t>ing</w:t>
      </w:r>
      <w:r>
        <w:t xml:space="preserve"> a wider accreditation process, such as the Core Trust Seal.</w:t>
      </w:r>
    </w:p>
    <w:p w14:paraId="488F4317" w14:textId="6CAE5BF1" w:rsidR="004F6BE8" w:rsidRDefault="004F6BE8" w:rsidP="000C0402">
      <w:pPr>
        <w:spacing w:line="240" w:lineRule="auto"/>
        <w:jc w:val="both"/>
      </w:pPr>
      <w:r>
        <w:t xml:space="preserve">Core Trust Seal </w:t>
      </w:r>
      <w:r w:rsidR="00A74E99">
        <w:t xml:space="preserve">is an independent and recognised standard used internationally. The </w:t>
      </w:r>
      <w:r>
        <w:t xml:space="preserve">Core Trust Seal process requires a DAC to complete 12 sections of narrative and submit with a </w:t>
      </w:r>
      <w:r w:rsidR="00A74E99">
        <w:t>self-rating</w:t>
      </w:r>
      <w:r>
        <w:t xml:space="preserve">. The </w:t>
      </w:r>
      <w:r w:rsidR="00A74E99">
        <w:t>application</w:t>
      </w:r>
      <w:r>
        <w:t xml:space="preserve"> </w:t>
      </w:r>
      <w:r w:rsidR="00A74E99">
        <w:t>is</w:t>
      </w:r>
      <w:r>
        <w:t xml:space="preserve"> </w:t>
      </w:r>
      <w:r w:rsidR="00A74E99">
        <w:t>assessed</w:t>
      </w:r>
      <w:r>
        <w:t xml:space="preserve"> by 3 reviewers. </w:t>
      </w:r>
    </w:p>
    <w:p w14:paraId="379D2848" w14:textId="2FA9DE80" w:rsidR="002C5682" w:rsidRDefault="0030380E" w:rsidP="000C0402">
      <w:pPr>
        <w:spacing w:line="240" w:lineRule="auto"/>
        <w:jc w:val="both"/>
      </w:pPr>
      <w:r>
        <w:t>P</w:t>
      </w:r>
      <w:r w:rsidR="002C5682">
        <w:t>ros and cons</w:t>
      </w:r>
      <w:r>
        <w:t xml:space="preserve"> include</w:t>
      </w:r>
      <w:r w:rsidR="002C5682">
        <w:t>:</w:t>
      </w:r>
    </w:p>
    <w:p w14:paraId="2927EBD9" w14:textId="612C7AA1" w:rsidR="00E046EA" w:rsidRDefault="00A74E99" w:rsidP="00E046EA">
      <w:pPr>
        <w:pStyle w:val="ListParagraph"/>
        <w:numPr>
          <w:ilvl w:val="0"/>
          <w:numId w:val="38"/>
        </w:numPr>
        <w:spacing w:line="240" w:lineRule="auto"/>
        <w:jc w:val="both"/>
      </w:pPr>
      <w:r>
        <w:t xml:space="preserve">MEDIN accreditation is free, </w:t>
      </w:r>
      <w:r w:rsidR="0030380E">
        <w:t xml:space="preserve">while </w:t>
      </w:r>
      <w:r>
        <w:t>Core Trust Seal has a financial cost</w:t>
      </w:r>
      <w:r w:rsidR="00E046EA">
        <w:t xml:space="preserve"> (~</w:t>
      </w:r>
      <w:r>
        <w:t xml:space="preserve">1000 </w:t>
      </w:r>
      <w:r w:rsidR="00E046EA">
        <w:t xml:space="preserve">euro </w:t>
      </w:r>
      <w:r>
        <w:t>per DAC covering 3 years)</w:t>
      </w:r>
      <w:r w:rsidR="00E046EA">
        <w:t xml:space="preserve">. </w:t>
      </w:r>
      <w:r w:rsidR="00E046EA" w:rsidRPr="00E046EA">
        <w:t xml:space="preserve">If MEDIN acts as the umbrella organisation for a minimum of 10 accreditations over a </w:t>
      </w:r>
      <w:r w:rsidR="008F7412" w:rsidRPr="00E046EA">
        <w:t>3-year</w:t>
      </w:r>
      <w:r w:rsidR="00E046EA" w:rsidRPr="00E046EA">
        <w:t xml:space="preserve"> period, then a </w:t>
      </w:r>
      <w:r w:rsidR="00DB7DA3">
        <w:t xml:space="preserve">25% </w:t>
      </w:r>
      <w:r w:rsidR="00E046EA" w:rsidRPr="00E046EA">
        <w:t xml:space="preserve">discount </w:t>
      </w:r>
      <w:r w:rsidR="0030380E">
        <w:t>may</w:t>
      </w:r>
      <w:r w:rsidR="00E046EA" w:rsidRPr="00E046EA">
        <w:t xml:space="preserve"> be obtained.</w:t>
      </w:r>
      <w:r>
        <w:t xml:space="preserve"> </w:t>
      </w:r>
    </w:p>
    <w:p w14:paraId="43EB8D40" w14:textId="62564E25" w:rsidR="002C5682" w:rsidRPr="002C5682" w:rsidRDefault="002C5682" w:rsidP="002C5682">
      <w:pPr>
        <w:pStyle w:val="ListParagraph"/>
        <w:numPr>
          <w:ilvl w:val="0"/>
          <w:numId w:val="38"/>
        </w:numPr>
        <w:spacing w:line="240" w:lineRule="auto"/>
        <w:jc w:val="both"/>
      </w:pPr>
      <w:r w:rsidRPr="002C5682">
        <w:t xml:space="preserve">MEDIN accreditation lasts for 5 years, </w:t>
      </w:r>
      <w:r w:rsidR="0030380E">
        <w:t xml:space="preserve">while </w:t>
      </w:r>
      <w:r w:rsidRPr="002C5682">
        <w:t>Core Trust Seal accreditation needs to be reapplied for every 3 years.</w:t>
      </w:r>
    </w:p>
    <w:p w14:paraId="4A55606E" w14:textId="2400CBEB" w:rsidR="002C5682" w:rsidRDefault="002C5682" w:rsidP="002C5682">
      <w:pPr>
        <w:pStyle w:val="ListParagraph"/>
        <w:numPr>
          <w:ilvl w:val="0"/>
          <w:numId w:val="38"/>
        </w:numPr>
        <w:spacing w:line="240" w:lineRule="auto"/>
        <w:jc w:val="both"/>
      </w:pPr>
      <w:r w:rsidRPr="002C5682">
        <w:t>MEDIN accreditation takes about 4 weeks, preparation of material for Core Trust Seal takes considerably longer (e.g. BGS)</w:t>
      </w:r>
      <w:r w:rsidR="0030380E">
        <w:t>.</w:t>
      </w:r>
    </w:p>
    <w:p w14:paraId="36B4B8B2" w14:textId="0AF57830" w:rsidR="002C5682" w:rsidRDefault="002C5682" w:rsidP="002C5682">
      <w:pPr>
        <w:pStyle w:val="ListParagraph"/>
        <w:numPr>
          <w:ilvl w:val="0"/>
          <w:numId w:val="38"/>
        </w:numPr>
        <w:spacing w:line="240" w:lineRule="auto"/>
        <w:jc w:val="both"/>
      </w:pPr>
      <w:r>
        <w:t>Core Trust Seal has access to a wider pool of independent reviewers than MEDIN.</w:t>
      </w:r>
    </w:p>
    <w:p w14:paraId="52382EB2" w14:textId="79D71BC6" w:rsidR="002C5682" w:rsidRPr="002C5682" w:rsidRDefault="002C5682" w:rsidP="002C5682">
      <w:pPr>
        <w:pStyle w:val="ListParagraph"/>
        <w:numPr>
          <w:ilvl w:val="0"/>
          <w:numId w:val="38"/>
        </w:numPr>
        <w:spacing w:line="240" w:lineRule="auto"/>
        <w:jc w:val="both"/>
      </w:pPr>
      <w:r>
        <w:t>Some of the DACs have achieved or are in the process of applying for Core Trust Seal already.</w:t>
      </w:r>
    </w:p>
    <w:p w14:paraId="2653E4E4" w14:textId="4E5BDEA3" w:rsidR="007776AE" w:rsidRPr="00DD4559" w:rsidRDefault="007776AE" w:rsidP="000C0402">
      <w:pPr>
        <w:spacing w:line="240" w:lineRule="auto"/>
        <w:jc w:val="both"/>
      </w:pPr>
      <w:r>
        <w:t xml:space="preserve">The DACs present were broadly supportive of </w:t>
      </w:r>
      <w:r w:rsidR="006A18A6">
        <w:t>moving to</w:t>
      </w:r>
      <w:r>
        <w:t xml:space="preserve"> Core Trust Seal accreditation</w:t>
      </w:r>
      <w:r w:rsidR="006A18A6">
        <w:t xml:space="preserve"> for MEDIN</w:t>
      </w:r>
      <w:r>
        <w:t>.</w:t>
      </w:r>
    </w:p>
    <w:p w14:paraId="781A94C3" w14:textId="03089E83" w:rsidR="004F6BE8" w:rsidRPr="0030380E" w:rsidRDefault="004F6BE8" w:rsidP="000C0402">
      <w:pPr>
        <w:spacing w:line="240" w:lineRule="auto"/>
        <w:jc w:val="both"/>
        <w:rPr>
          <w:i/>
        </w:rPr>
      </w:pPr>
      <w:r w:rsidRPr="0030380E">
        <w:rPr>
          <w:i/>
        </w:rPr>
        <w:lastRenderedPageBreak/>
        <w:t>Action</w:t>
      </w:r>
      <w:r w:rsidR="0030380E" w:rsidRPr="0030380E">
        <w:rPr>
          <w:i/>
        </w:rPr>
        <w:t xml:space="preserve"> 10.</w:t>
      </w:r>
      <w:r w:rsidR="004935AE">
        <w:rPr>
          <w:i/>
        </w:rPr>
        <w:t>11</w:t>
      </w:r>
      <w:r w:rsidRPr="0030380E">
        <w:rPr>
          <w:i/>
        </w:rPr>
        <w:t>: GB to send information on Core Trust Seal accreditation process.</w:t>
      </w:r>
    </w:p>
    <w:p w14:paraId="5F53875C" w14:textId="7CB5AEC6" w:rsidR="004F6BE8" w:rsidRDefault="00B47ABE" w:rsidP="000C0402">
      <w:pPr>
        <w:spacing w:line="240" w:lineRule="auto"/>
        <w:jc w:val="both"/>
        <w:rPr>
          <w:i/>
        </w:rPr>
      </w:pPr>
      <w:r w:rsidRPr="004C7AD9">
        <w:rPr>
          <w:i/>
        </w:rPr>
        <w:t>Action</w:t>
      </w:r>
      <w:r w:rsidR="0030380E" w:rsidRPr="004C7AD9">
        <w:rPr>
          <w:i/>
        </w:rPr>
        <w:t xml:space="preserve"> 10.</w:t>
      </w:r>
      <w:r w:rsidR="004935AE">
        <w:rPr>
          <w:i/>
        </w:rPr>
        <w:t>12</w:t>
      </w:r>
      <w:r w:rsidR="004C7AD9" w:rsidRPr="004C7AD9">
        <w:rPr>
          <w:i/>
        </w:rPr>
        <w:t>:</w:t>
      </w:r>
      <w:r w:rsidR="0030380E" w:rsidRPr="004C7AD9">
        <w:rPr>
          <w:i/>
        </w:rPr>
        <w:t xml:space="preserve"> </w:t>
      </w:r>
      <w:r w:rsidRPr="004C7AD9">
        <w:rPr>
          <w:i/>
        </w:rPr>
        <w:t xml:space="preserve"> CP to take</w:t>
      </w:r>
      <w:r w:rsidR="00EC4644" w:rsidRPr="004C7AD9">
        <w:rPr>
          <w:i/>
        </w:rPr>
        <w:t xml:space="preserve"> DAC WG recommendation to Exec that we move to Core Trust Seal and delay HES reaccreditation</w:t>
      </w:r>
      <w:r w:rsidR="004C7AD9" w:rsidRPr="004C7AD9">
        <w:rPr>
          <w:i/>
        </w:rPr>
        <w:t xml:space="preserve"> until a decision has been reached</w:t>
      </w:r>
      <w:r w:rsidR="00EC4644" w:rsidRPr="004C7AD9">
        <w:rPr>
          <w:i/>
        </w:rPr>
        <w:t>.</w:t>
      </w:r>
    </w:p>
    <w:p w14:paraId="63B46F1B" w14:textId="77777777" w:rsidR="00A239EB" w:rsidRDefault="00A239EB" w:rsidP="000C0402">
      <w:pPr>
        <w:spacing w:line="240" w:lineRule="auto"/>
        <w:jc w:val="both"/>
      </w:pPr>
    </w:p>
    <w:p w14:paraId="13EFA17C" w14:textId="697FB7A0" w:rsidR="0045182D" w:rsidRPr="00DC4A26" w:rsidRDefault="00636941" w:rsidP="000C0402">
      <w:pPr>
        <w:spacing w:line="240" w:lineRule="auto"/>
        <w:jc w:val="both"/>
        <w:rPr>
          <w:b/>
        </w:rPr>
      </w:pPr>
      <w:r w:rsidRPr="00DC4A26">
        <w:t>5</w:t>
      </w:r>
      <w:r w:rsidR="0045182D" w:rsidRPr="00DC4A26">
        <w:rPr>
          <w:b/>
        </w:rPr>
        <w:t>. Promoting th</w:t>
      </w:r>
      <w:r w:rsidR="009955BF" w:rsidRPr="00DC4A26">
        <w:rPr>
          <w:b/>
        </w:rPr>
        <w:t>e DAC Network</w:t>
      </w:r>
    </w:p>
    <w:p w14:paraId="277D7CD2" w14:textId="4C8DEE5A" w:rsidR="00636941" w:rsidRPr="00DC4A26" w:rsidRDefault="00DC4A26" w:rsidP="000C0402">
      <w:pPr>
        <w:spacing w:line="240" w:lineRule="auto"/>
        <w:jc w:val="both"/>
        <w:rPr>
          <w:u w:val="single"/>
        </w:rPr>
      </w:pPr>
      <w:r w:rsidRPr="00DC4A26">
        <w:rPr>
          <w:u w:val="single"/>
        </w:rPr>
        <w:t>5(a</w:t>
      </w:r>
      <w:r w:rsidR="00636941" w:rsidRPr="00DC4A26">
        <w:rPr>
          <w:u w:val="single"/>
        </w:rPr>
        <w:t xml:space="preserve">) </w:t>
      </w:r>
      <w:r>
        <w:rPr>
          <w:u w:val="single"/>
        </w:rPr>
        <w:t>Forthcoming international meetings</w:t>
      </w:r>
    </w:p>
    <w:p w14:paraId="3D234774" w14:textId="6DBA7757" w:rsidR="00DC4A26" w:rsidRDefault="00DC4A26" w:rsidP="000C0402">
      <w:pPr>
        <w:spacing w:line="240" w:lineRule="auto"/>
        <w:jc w:val="both"/>
      </w:pPr>
      <w:r>
        <w:t xml:space="preserve">Each year, CP provides a summary of international meetings attended for publishing on the MEDIN </w:t>
      </w:r>
      <w:r>
        <w:t>website. The Sponsors Board expressed an interest in knowing about these meetings in advance.</w:t>
      </w:r>
    </w:p>
    <w:p w14:paraId="25812FC1" w14:textId="217421D9" w:rsidR="00DC4A26" w:rsidRPr="004C7AD9" w:rsidRDefault="00DC4A26" w:rsidP="000C0402">
      <w:pPr>
        <w:spacing w:line="240" w:lineRule="auto"/>
        <w:jc w:val="both"/>
        <w:rPr>
          <w:i/>
        </w:rPr>
      </w:pPr>
      <w:r w:rsidRPr="004C7AD9">
        <w:rPr>
          <w:i/>
        </w:rPr>
        <w:t>Action</w:t>
      </w:r>
      <w:r w:rsidR="004C7AD9" w:rsidRPr="004C7AD9">
        <w:rPr>
          <w:i/>
        </w:rPr>
        <w:t xml:space="preserve"> 10.1</w:t>
      </w:r>
      <w:r w:rsidR="004935AE">
        <w:rPr>
          <w:i/>
        </w:rPr>
        <w:t>3</w:t>
      </w:r>
      <w:r w:rsidRPr="004C7AD9">
        <w:rPr>
          <w:i/>
        </w:rPr>
        <w:t>: DACs to send CP list of international meetings they are planning to attend</w:t>
      </w:r>
      <w:r w:rsidR="004C7AD9" w:rsidRPr="004C7AD9">
        <w:rPr>
          <w:i/>
        </w:rPr>
        <w:t xml:space="preserve"> during 2019-20</w:t>
      </w:r>
      <w:r w:rsidR="004935AE">
        <w:rPr>
          <w:i/>
        </w:rPr>
        <w:t xml:space="preserve"> with</w:t>
      </w:r>
      <w:r w:rsidR="00DD4559">
        <w:rPr>
          <w:i/>
        </w:rPr>
        <w:t>in</w:t>
      </w:r>
      <w:r w:rsidR="004935AE">
        <w:rPr>
          <w:i/>
        </w:rPr>
        <w:t xml:space="preserve"> 2 weeks</w:t>
      </w:r>
      <w:r w:rsidRPr="004C7AD9">
        <w:rPr>
          <w:i/>
        </w:rPr>
        <w:t>.</w:t>
      </w:r>
    </w:p>
    <w:p w14:paraId="23423AF9" w14:textId="786E7293" w:rsidR="00DC4A26" w:rsidRDefault="00DC4A26" w:rsidP="000C0402">
      <w:pPr>
        <w:spacing w:line="240" w:lineRule="auto"/>
        <w:jc w:val="both"/>
      </w:pPr>
    </w:p>
    <w:p w14:paraId="402E6DB5" w14:textId="284E4170" w:rsidR="005D6D21" w:rsidRDefault="005D6D21" w:rsidP="000C0402">
      <w:pPr>
        <w:spacing w:line="240" w:lineRule="auto"/>
        <w:jc w:val="both"/>
        <w:rPr>
          <w:u w:val="single"/>
        </w:rPr>
      </w:pPr>
      <w:r>
        <w:rPr>
          <w:u w:val="single"/>
        </w:rPr>
        <w:t>5(b</w:t>
      </w:r>
      <w:r w:rsidRPr="00DC4A26">
        <w:rPr>
          <w:u w:val="single"/>
        </w:rPr>
        <w:t xml:space="preserve">) </w:t>
      </w:r>
      <w:r>
        <w:rPr>
          <w:u w:val="single"/>
        </w:rPr>
        <w:t>DAC webpage updates</w:t>
      </w:r>
    </w:p>
    <w:p w14:paraId="5D3137CF" w14:textId="7745AD82" w:rsidR="005D6D21" w:rsidRPr="005D6D21" w:rsidRDefault="005D6D21" w:rsidP="000C0402">
      <w:pPr>
        <w:spacing w:line="240" w:lineRule="auto"/>
        <w:jc w:val="both"/>
      </w:pPr>
      <w:r>
        <w:t>None required</w:t>
      </w:r>
      <w:r w:rsidR="0073466F">
        <w:t xml:space="preserve"> this time</w:t>
      </w:r>
      <w:r>
        <w:t>.</w:t>
      </w:r>
    </w:p>
    <w:p w14:paraId="43CA360C" w14:textId="77777777" w:rsidR="00DC4A26" w:rsidRPr="00DC4A26" w:rsidRDefault="00DC4A26" w:rsidP="000C0402">
      <w:pPr>
        <w:spacing w:line="240" w:lineRule="auto"/>
        <w:jc w:val="both"/>
      </w:pPr>
    </w:p>
    <w:p w14:paraId="41B500D5" w14:textId="361A3C7C" w:rsidR="0036407A" w:rsidRPr="0073466F" w:rsidRDefault="0036407A" w:rsidP="000C0402">
      <w:pPr>
        <w:spacing w:line="240" w:lineRule="auto"/>
        <w:jc w:val="both"/>
        <w:rPr>
          <w:u w:val="single"/>
        </w:rPr>
      </w:pPr>
      <w:r w:rsidRPr="0073466F">
        <w:rPr>
          <w:u w:val="single"/>
        </w:rPr>
        <w:t xml:space="preserve">5(c) </w:t>
      </w:r>
      <w:r w:rsidR="0073466F" w:rsidRPr="0073466F">
        <w:rPr>
          <w:u w:val="single"/>
        </w:rPr>
        <w:t>Tweets</w:t>
      </w:r>
    </w:p>
    <w:p w14:paraId="4C33D1FF" w14:textId="20D973A3" w:rsidR="0073466F" w:rsidRDefault="009618EA" w:rsidP="000C0402">
      <w:pPr>
        <w:spacing w:line="240" w:lineRule="auto"/>
        <w:jc w:val="both"/>
      </w:pPr>
      <w:r w:rsidRPr="0073466F">
        <w:t xml:space="preserve">CMH </w:t>
      </w:r>
      <w:r w:rsidR="0073466F" w:rsidRPr="0073466F">
        <w:t>was interested to find out whether the tweeting of dataset of the week was causing any increase in traffic to DAC web sites/download services.</w:t>
      </w:r>
      <w:r w:rsidR="0073466F">
        <w:t xml:space="preserve"> </w:t>
      </w:r>
      <w:r w:rsidR="004C7AD9">
        <w:t xml:space="preserve">The </w:t>
      </w:r>
      <w:r w:rsidR="0073466F">
        <w:t xml:space="preserve">DACs would need to know when the tweets went </w:t>
      </w:r>
      <w:r w:rsidR="0073466F">
        <w:t>out in order to be able to supply the feedback.</w:t>
      </w:r>
    </w:p>
    <w:p w14:paraId="444D0B8D" w14:textId="7F434C62" w:rsidR="0073466F" w:rsidRPr="004C7AD9" w:rsidRDefault="0073466F" w:rsidP="000C0402">
      <w:pPr>
        <w:spacing w:line="240" w:lineRule="auto"/>
        <w:jc w:val="both"/>
        <w:rPr>
          <w:i/>
        </w:rPr>
      </w:pPr>
      <w:r w:rsidRPr="004C7AD9">
        <w:rPr>
          <w:i/>
        </w:rPr>
        <w:t>Action</w:t>
      </w:r>
      <w:r w:rsidR="004C7AD9" w:rsidRPr="004C7AD9">
        <w:rPr>
          <w:i/>
        </w:rPr>
        <w:t xml:space="preserve"> 10.1</w:t>
      </w:r>
      <w:r w:rsidR="00F109C0">
        <w:rPr>
          <w:i/>
        </w:rPr>
        <w:t>4</w:t>
      </w:r>
      <w:r w:rsidRPr="004C7AD9">
        <w:rPr>
          <w:i/>
        </w:rPr>
        <w:t>: CMH to let DACs know when tweets went out</w:t>
      </w:r>
      <w:r w:rsidR="004C7AD9" w:rsidRPr="004C7AD9">
        <w:rPr>
          <w:i/>
        </w:rPr>
        <w:t xml:space="preserve"> about dataset of the week for their DAC,</w:t>
      </w:r>
      <w:r w:rsidRPr="004C7AD9">
        <w:rPr>
          <w:i/>
        </w:rPr>
        <w:t xml:space="preserve"> so they can check to see if there are signs of increase in traffic/requests.</w:t>
      </w:r>
    </w:p>
    <w:p w14:paraId="195ADCB7" w14:textId="77777777" w:rsidR="0073466F" w:rsidRDefault="0073466F" w:rsidP="000C0402">
      <w:pPr>
        <w:spacing w:line="240" w:lineRule="auto"/>
        <w:jc w:val="both"/>
        <w:rPr>
          <w:highlight w:val="yellow"/>
        </w:rPr>
      </w:pPr>
    </w:p>
    <w:p w14:paraId="03DC3CEF" w14:textId="1EF6011F" w:rsidR="0063491C" w:rsidRPr="00F918B1" w:rsidRDefault="001E7AA3" w:rsidP="000C0402">
      <w:pPr>
        <w:spacing w:line="240" w:lineRule="auto"/>
        <w:jc w:val="both"/>
        <w:rPr>
          <w:b/>
        </w:rPr>
      </w:pPr>
      <w:r w:rsidRPr="00F918B1">
        <w:rPr>
          <w:b/>
        </w:rPr>
        <w:t>6</w:t>
      </w:r>
      <w:r w:rsidR="0063491C" w:rsidRPr="00F918B1">
        <w:rPr>
          <w:b/>
        </w:rPr>
        <w:t>. Coordinated data archiving</w:t>
      </w:r>
    </w:p>
    <w:p w14:paraId="45944098" w14:textId="2F92216E" w:rsidR="00D54BD0" w:rsidRPr="00F918B1" w:rsidRDefault="00F918B1" w:rsidP="000C0402">
      <w:pPr>
        <w:spacing w:line="240" w:lineRule="auto"/>
        <w:jc w:val="both"/>
        <w:rPr>
          <w:u w:val="single"/>
        </w:rPr>
      </w:pPr>
      <w:r>
        <w:rPr>
          <w:u w:val="single"/>
        </w:rPr>
        <w:t>6(a</w:t>
      </w:r>
      <w:r w:rsidR="00115929" w:rsidRPr="00F918B1">
        <w:rPr>
          <w:u w:val="single"/>
        </w:rPr>
        <w:t>)</w:t>
      </w:r>
      <w:r w:rsidR="00D54BD0" w:rsidRPr="00F918B1">
        <w:rPr>
          <w:u w:val="single"/>
        </w:rPr>
        <w:t xml:space="preserve"> </w:t>
      </w:r>
      <w:r w:rsidR="006412AA" w:rsidRPr="00F918B1">
        <w:rPr>
          <w:u w:val="single"/>
        </w:rPr>
        <w:t>coordinated approach to archiving multidisciplinary datasets (DASSH)</w:t>
      </w:r>
      <w:r w:rsidR="00D54BD0" w:rsidRPr="00F918B1">
        <w:rPr>
          <w:u w:val="single"/>
        </w:rPr>
        <w:t xml:space="preserve"> </w:t>
      </w:r>
    </w:p>
    <w:p w14:paraId="48D73D84" w14:textId="53E2A7F1" w:rsidR="00D84CE6" w:rsidRPr="00542F5B" w:rsidRDefault="00A168C7" w:rsidP="000C0402">
      <w:pPr>
        <w:spacing w:line="240" w:lineRule="auto"/>
        <w:jc w:val="both"/>
      </w:pPr>
      <w:r>
        <w:t xml:space="preserve">Nothing to report. </w:t>
      </w:r>
      <w:r w:rsidR="00F918B1">
        <w:t>MEDIN Helpdesk has</w:t>
      </w:r>
      <w:r w:rsidR="00D84CE6" w:rsidRPr="00F918B1">
        <w:t xml:space="preserve"> had no enquiries to deposit </w:t>
      </w:r>
      <w:r w:rsidR="0080103A" w:rsidRPr="00F918B1">
        <w:t>multi-disciplinary</w:t>
      </w:r>
      <w:r w:rsidR="00D84CE6" w:rsidRPr="00F918B1">
        <w:t xml:space="preserve"> data as yet.</w:t>
      </w:r>
    </w:p>
    <w:p w14:paraId="0C895DFE" w14:textId="77777777" w:rsidR="004C7AD9" w:rsidRDefault="004C7AD9" w:rsidP="00F5377A">
      <w:pPr>
        <w:spacing w:after="0" w:line="240" w:lineRule="auto"/>
        <w:jc w:val="both"/>
        <w:rPr>
          <w:b/>
          <w:u w:val="single"/>
        </w:rPr>
      </w:pPr>
    </w:p>
    <w:p w14:paraId="15C690E9" w14:textId="6E1DE93B" w:rsidR="00701DE9" w:rsidRPr="00701DE9" w:rsidRDefault="00701DE9" w:rsidP="00F5377A">
      <w:pPr>
        <w:spacing w:after="0" w:line="240" w:lineRule="auto"/>
        <w:jc w:val="both"/>
        <w:rPr>
          <w:b/>
          <w:u w:val="single"/>
        </w:rPr>
      </w:pPr>
      <w:r w:rsidRPr="00701DE9">
        <w:rPr>
          <w:b/>
          <w:u w:val="single"/>
        </w:rPr>
        <w:t>7. DAC Data Access Services</w:t>
      </w:r>
    </w:p>
    <w:p w14:paraId="4DC40661" w14:textId="6FFEFCA7" w:rsidR="00F5377A" w:rsidRDefault="00701DE9" w:rsidP="00F5377A">
      <w:pPr>
        <w:spacing w:after="0" w:line="240" w:lineRule="auto"/>
        <w:jc w:val="both"/>
        <w:rPr>
          <w:u w:val="single"/>
        </w:rPr>
      </w:pPr>
      <w:r w:rsidRPr="00701DE9">
        <w:rPr>
          <w:u w:val="single"/>
        </w:rPr>
        <w:t>7</w:t>
      </w:r>
      <w:r w:rsidR="0080103A" w:rsidRPr="00701DE9">
        <w:rPr>
          <w:u w:val="single"/>
        </w:rPr>
        <w:t>(</w:t>
      </w:r>
      <w:r w:rsidR="00F5377A" w:rsidRPr="00701DE9">
        <w:rPr>
          <w:u w:val="single"/>
        </w:rPr>
        <w:t>a</w:t>
      </w:r>
      <w:r w:rsidR="0080103A" w:rsidRPr="00701DE9">
        <w:rPr>
          <w:u w:val="single"/>
        </w:rPr>
        <w:t>)</w:t>
      </w:r>
      <w:r w:rsidR="00F5377A" w:rsidRPr="00701DE9">
        <w:rPr>
          <w:u w:val="single"/>
        </w:rPr>
        <w:t xml:space="preserve"> </w:t>
      </w:r>
      <w:r w:rsidR="004F42D6">
        <w:rPr>
          <w:u w:val="single"/>
        </w:rPr>
        <w:t>Metadata validation and versioning</w:t>
      </w:r>
    </w:p>
    <w:p w14:paraId="48A9AC48" w14:textId="77777777" w:rsidR="00296A18" w:rsidRDefault="00296A18" w:rsidP="00F5377A">
      <w:pPr>
        <w:spacing w:after="0" w:line="240" w:lineRule="auto"/>
        <w:jc w:val="both"/>
      </w:pPr>
    </w:p>
    <w:p w14:paraId="4CE94BCD" w14:textId="4FF2C39C" w:rsidR="004F42D6" w:rsidRDefault="004F42D6" w:rsidP="00593140">
      <w:pPr>
        <w:spacing w:after="0" w:line="240" w:lineRule="auto"/>
        <w:jc w:val="both"/>
      </w:pPr>
      <w:r>
        <w:t xml:space="preserve">Version 3 of the MEDIN Metadata Standard has been released. </w:t>
      </w:r>
      <w:r w:rsidR="004C7AD9">
        <w:t xml:space="preserve">This is in response to updates to INSPIRE and GEMINI. </w:t>
      </w:r>
      <w:r>
        <w:t xml:space="preserve">Most DACs are currently on version </w:t>
      </w:r>
      <w:r w:rsidR="004C7AD9">
        <w:t>2.3 onwards</w:t>
      </w:r>
      <w:r>
        <w:t>.</w:t>
      </w:r>
      <w:r w:rsidR="004C7AD9">
        <w:t xml:space="preserve"> The Defra and GEMINI approach is to accept all metadata of any version with the proviso that once past the end of the 2019 calendar year, any newly created or edited metadata records need to be made/updated to GEMINI 2.3.</w:t>
      </w:r>
    </w:p>
    <w:p w14:paraId="50D9A386" w14:textId="48631F73" w:rsidR="004F42D6" w:rsidRDefault="004F42D6" w:rsidP="00593140">
      <w:pPr>
        <w:spacing w:after="0" w:line="240" w:lineRule="auto"/>
        <w:jc w:val="both"/>
      </w:pPr>
    </w:p>
    <w:p w14:paraId="1DBA5B77" w14:textId="568CF63B" w:rsidR="004F42D6" w:rsidRDefault="004F42D6" w:rsidP="00593140">
      <w:pPr>
        <w:spacing w:after="0" w:line="240" w:lineRule="auto"/>
        <w:jc w:val="both"/>
      </w:pPr>
      <w:r>
        <w:t>DACs agreed</w:t>
      </w:r>
      <w:r w:rsidR="004C7AD9">
        <w:t xml:space="preserve"> to accept this approach such that</w:t>
      </w:r>
      <w:r>
        <w:t>:</w:t>
      </w:r>
    </w:p>
    <w:p w14:paraId="0A391D97" w14:textId="645BB3CC" w:rsidR="004F42D6" w:rsidRDefault="004F42D6" w:rsidP="008F1EB8">
      <w:pPr>
        <w:pStyle w:val="ListParagraph"/>
        <w:numPr>
          <w:ilvl w:val="0"/>
          <w:numId w:val="39"/>
        </w:numPr>
        <w:spacing w:after="0" w:line="240" w:lineRule="auto"/>
        <w:jc w:val="both"/>
      </w:pPr>
      <w:r>
        <w:t xml:space="preserve">New metadata records </w:t>
      </w:r>
      <w:r w:rsidR="008F1EB8">
        <w:t xml:space="preserve">created </w:t>
      </w:r>
      <w:r w:rsidR="004C7AD9">
        <w:t>after 31</w:t>
      </w:r>
      <w:r w:rsidR="004C7AD9" w:rsidRPr="004C7AD9">
        <w:rPr>
          <w:vertAlign w:val="superscript"/>
        </w:rPr>
        <w:t>st</w:t>
      </w:r>
      <w:r w:rsidR="004C7AD9">
        <w:t xml:space="preserve"> December 2019 will be done </w:t>
      </w:r>
      <w:r w:rsidR="008F1EB8">
        <w:t xml:space="preserve">using </w:t>
      </w:r>
      <w:r>
        <w:t>V</w:t>
      </w:r>
      <w:r w:rsidR="008F1EB8">
        <w:t xml:space="preserve">ersion </w:t>
      </w:r>
      <w:r>
        <w:t>3.</w:t>
      </w:r>
    </w:p>
    <w:p w14:paraId="43DEF209" w14:textId="26A1E03B" w:rsidR="004F42D6" w:rsidRDefault="004C7AD9" w:rsidP="008F1EB8">
      <w:pPr>
        <w:pStyle w:val="ListParagraph"/>
        <w:numPr>
          <w:ilvl w:val="0"/>
          <w:numId w:val="39"/>
        </w:numPr>
        <w:spacing w:after="0" w:line="240" w:lineRule="auto"/>
        <w:jc w:val="both"/>
      </w:pPr>
      <w:r>
        <w:lastRenderedPageBreak/>
        <w:t>U</w:t>
      </w:r>
      <w:r w:rsidR="008F1EB8">
        <w:t xml:space="preserve">pdates to existing </w:t>
      </w:r>
      <w:r w:rsidR="004F42D6">
        <w:t xml:space="preserve">metadata records </w:t>
      </w:r>
      <w:r>
        <w:t>after 31</w:t>
      </w:r>
      <w:r w:rsidRPr="004C7AD9">
        <w:rPr>
          <w:vertAlign w:val="superscript"/>
        </w:rPr>
        <w:t>st</w:t>
      </w:r>
      <w:r>
        <w:t xml:space="preserve"> December 2019 will entail updating the record to Version 3</w:t>
      </w:r>
      <w:r w:rsidR="004F42D6">
        <w:t>.</w:t>
      </w:r>
    </w:p>
    <w:p w14:paraId="1BBD5F5A" w14:textId="00D6663B" w:rsidR="004F42D6" w:rsidRDefault="004F42D6" w:rsidP="008F1EB8">
      <w:pPr>
        <w:pStyle w:val="ListParagraph"/>
        <w:numPr>
          <w:ilvl w:val="0"/>
          <w:numId w:val="39"/>
        </w:numPr>
        <w:spacing w:after="0" w:line="240" w:lineRule="auto"/>
        <w:jc w:val="both"/>
      </w:pPr>
      <w:r>
        <w:t>Legacy</w:t>
      </w:r>
      <w:r w:rsidR="008F1EB8">
        <w:t xml:space="preserve"> records can remain as they are.</w:t>
      </w:r>
    </w:p>
    <w:p w14:paraId="35B22B31" w14:textId="0F2FBA17" w:rsidR="004F42D6" w:rsidRDefault="004F42D6" w:rsidP="00593140">
      <w:pPr>
        <w:spacing w:after="0" w:line="240" w:lineRule="auto"/>
        <w:jc w:val="both"/>
      </w:pPr>
    </w:p>
    <w:p w14:paraId="3502BC2E" w14:textId="53D6418A" w:rsidR="004F42D6" w:rsidRDefault="004F42D6" w:rsidP="00593140">
      <w:pPr>
        <w:spacing w:after="0" w:line="240" w:lineRule="auto"/>
        <w:jc w:val="both"/>
      </w:pPr>
      <w:r>
        <w:t xml:space="preserve">MSS and UKHO </w:t>
      </w:r>
      <w:r w:rsidR="008F1EB8">
        <w:t xml:space="preserve">noted their </w:t>
      </w:r>
      <w:r>
        <w:t xml:space="preserve">support and </w:t>
      </w:r>
      <w:r w:rsidR="008F1EB8">
        <w:t xml:space="preserve">will </w:t>
      </w:r>
      <w:r>
        <w:t>aspire to this</w:t>
      </w:r>
      <w:r w:rsidR="008F1EB8">
        <w:t>,</w:t>
      </w:r>
      <w:r>
        <w:t xml:space="preserve"> but may </w:t>
      </w:r>
      <w:r w:rsidR="008F1EB8">
        <w:t>not</w:t>
      </w:r>
      <w:r>
        <w:t xml:space="preserve"> be able to </w:t>
      </w:r>
      <w:r w:rsidR="0062644E">
        <w:t>commit resource to m</w:t>
      </w:r>
      <w:r w:rsidR="008F1EB8">
        <w:t xml:space="preserve">eeting this deadline at present, meaning that they </w:t>
      </w:r>
      <w:r w:rsidR="00F109C0">
        <w:t xml:space="preserve">may </w:t>
      </w:r>
      <w:r w:rsidR="008F1EB8">
        <w:t>not be able to add new metadata records (or update existing records) to the portal.</w:t>
      </w:r>
    </w:p>
    <w:p w14:paraId="41481665" w14:textId="058FE8A0" w:rsidR="008F1EB8" w:rsidRDefault="008F1EB8" w:rsidP="00593140">
      <w:pPr>
        <w:spacing w:after="0" w:line="240" w:lineRule="auto"/>
        <w:jc w:val="both"/>
      </w:pPr>
    </w:p>
    <w:p w14:paraId="7CDC03FC" w14:textId="509C80BD" w:rsidR="008F1EB8" w:rsidRPr="008F1EB8" w:rsidRDefault="008F1EB8" w:rsidP="00593140">
      <w:pPr>
        <w:spacing w:after="0" w:line="240" w:lineRule="auto"/>
        <w:jc w:val="both"/>
        <w:rPr>
          <w:u w:val="single"/>
        </w:rPr>
      </w:pPr>
      <w:r w:rsidRPr="008F1EB8">
        <w:rPr>
          <w:u w:val="single"/>
        </w:rPr>
        <w:t>7(b) QC of existing metadata records</w:t>
      </w:r>
    </w:p>
    <w:p w14:paraId="5A00A234" w14:textId="655B8A91" w:rsidR="0062644E" w:rsidRDefault="0062644E" w:rsidP="00593140">
      <w:pPr>
        <w:spacing w:after="0" w:line="240" w:lineRule="auto"/>
        <w:jc w:val="both"/>
      </w:pPr>
    </w:p>
    <w:p w14:paraId="704554A0" w14:textId="199A157D" w:rsidR="008F1EB8" w:rsidRDefault="008F1EB8" w:rsidP="00593140">
      <w:pPr>
        <w:spacing w:after="0" w:line="240" w:lineRule="auto"/>
        <w:jc w:val="both"/>
      </w:pPr>
      <w:r>
        <w:t>There are over 15,000 metadata records in the portal. At the moment, all the validation filters are off. If they were to be switched on, ~50% of the records would fail validation and the number of records appearing in the portal would substantially decrease until the errors were addressed by the DACs.</w:t>
      </w:r>
    </w:p>
    <w:p w14:paraId="47372DB5" w14:textId="128A37AD" w:rsidR="00CD7591" w:rsidRDefault="00CD7591" w:rsidP="00593140">
      <w:pPr>
        <w:spacing w:after="0" w:line="240" w:lineRule="auto"/>
        <w:jc w:val="both"/>
      </w:pPr>
      <w:r>
        <w:t>DACs agreed to address metadata errors by the end of the 2019 calendar year.</w:t>
      </w:r>
    </w:p>
    <w:p w14:paraId="5B86915B" w14:textId="54834206" w:rsidR="00A4290D" w:rsidRDefault="00A4290D" w:rsidP="00593140">
      <w:pPr>
        <w:spacing w:after="0" w:line="240" w:lineRule="auto"/>
        <w:jc w:val="both"/>
      </w:pPr>
    </w:p>
    <w:p w14:paraId="7BEA7140" w14:textId="57C9F2BA" w:rsidR="00A4290D" w:rsidRDefault="00A4290D" w:rsidP="00A4290D">
      <w:pPr>
        <w:spacing w:after="0" w:line="240" w:lineRule="auto"/>
        <w:jc w:val="both"/>
      </w:pPr>
      <w:r>
        <w:t>MSS and UKHO noted their support and will aspire to both correction  of errors and updating records to version 3 of the metadata standard, but may not be able to commit resource to meeting this deadline at present, meaning that they will not be able to add new metadata records (or update existing records) to the portal.</w:t>
      </w:r>
    </w:p>
    <w:p w14:paraId="7636CCE9" w14:textId="77777777" w:rsidR="008F1EB8" w:rsidRDefault="008F1EB8" w:rsidP="00593140">
      <w:pPr>
        <w:spacing w:after="0" w:line="240" w:lineRule="auto"/>
        <w:jc w:val="both"/>
      </w:pPr>
    </w:p>
    <w:p w14:paraId="45C50455" w14:textId="77777777" w:rsidR="00701DE9" w:rsidRDefault="00701DE9" w:rsidP="00F5377A">
      <w:pPr>
        <w:spacing w:after="0" w:line="240" w:lineRule="auto"/>
        <w:jc w:val="both"/>
      </w:pPr>
    </w:p>
    <w:p w14:paraId="3D5161E2" w14:textId="06561D13" w:rsidR="00F5377A" w:rsidRPr="001930A5" w:rsidRDefault="001930A5" w:rsidP="00F5377A">
      <w:pPr>
        <w:spacing w:after="0" w:line="240" w:lineRule="auto"/>
        <w:jc w:val="both"/>
        <w:rPr>
          <w:u w:val="single"/>
        </w:rPr>
      </w:pPr>
      <w:r w:rsidRPr="001930A5">
        <w:rPr>
          <w:u w:val="single"/>
        </w:rPr>
        <w:t>7</w:t>
      </w:r>
      <w:r w:rsidR="007E2248">
        <w:rPr>
          <w:u w:val="single"/>
        </w:rPr>
        <w:t>(c</w:t>
      </w:r>
      <w:r w:rsidR="00F5377A" w:rsidRPr="001930A5">
        <w:rPr>
          <w:u w:val="single"/>
        </w:rPr>
        <w:t xml:space="preserve">) </w:t>
      </w:r>
      <w:r w:rsidRPr="001930A5">
        <w:rPr>
          <w:u w:val="single"/>
        </w:rPr>
        <w:t>Codefest</w:t>
      </w:r>
      <w:r w:rsidR="00F5377A" w:rsidRPr="001930A5">
        <w:rPr>
          <w:u w:val="single"/>
        </w:rPr>
        <w:t xml:space="preserve"> </w:t>
      </w:r>
    </w:p>
    <w:p w14:paraId="00ECE936" w14:textId="684157A6" w:rsidR="00F5377A" w:rsidRPr="001930A5" w:rsidRDefault="00F5377A" w:rsidP="00F5377A">
      <w:pPr>
        <w:spacing w:after="0" w:line="240" w:lineRule="auto"/>
        <w:jc w:val="both"/>
      </w:pPr>
    </w:p>
    <w:p w14:paraId="6A6A9635" w14:textId="58399BA6" w:rsidR="00E6154F" w:rsidRDefault="005A220E" w:rsidP="00F5377A">
      <w:pPr>
        <w:spacing w:after="0" w:line="240" w:lineRule="auto"/>
        <w:jc w:val="both"/>
      </w:pPr>
      <w:r>
        <w:t xml:space="preserve">The Codefest </w:t>
      </w:r>
      <w:r w:rsidR="00A4290D">
        <w:t>took place in March 2019</w:t>
      </w:r>
      <w:r w:rsidR="007E2248">
        <w:t xml:space="preserve">, with 10 participants from </w:t>
      </w:r>
      <w:r w:rsidR="00DB7DA3">
        <w:t>five</w:t>
      </w:r>
      <w:r w:rsidR="007E2248">
        <w:t xml:space="preserve"> </w:t>
      </w:r>
      <w:r w:rsidR="00C304F7">
        <w:t>organisations (</w:t>
      </w:r>
      <w:r w:rsidR="007E2248">
        <w:t xml:space="preserve">MEDIN, DAERA, BODC, JNCC, </w:t>
      </w:r>
      <w:r w:rsidR="00DB7DA3">
        <w:t>and MBA</w:t>
      </w:r>
      <w:r w:rsidR="007E2248">
        <w:t>)</w:t>
      </w:r>
      <w:r>
        <w:t xml:space="preserve">. </w:t>
      </w:r>
      <w:r w:rsidR="00E6154F">
        <w:t xml:space="preserve">The focus was on UKDMOS and outputs include a ‘heat map’ of UKDMOS coverage (temporal and spatial), </w:t>
      </w:r>
      <w:r w:rsidR="00A4290D">
        <w:t xml:space="preserve">as well as </w:t>
      </w:r>
      <w:r w:rsidR="00E6154F">
        <w:t>word maps of platform frequency and legislative drivers.</w:t>
      </w:r>
    </w:p>
    <w:p w14:paraId="5D25DA3A" w14:textId="1031CDFF" w:rsidR="00CC7B42" w:rsidRDefault="00CC7B42" w:rsidP="00F5377A">
      <w:pPr>
        <w:spacing w:after="0" w:line="240" w:lineRule="auto"/>
        <w:jc w:val="both"/>
      </w:pPr>
    </w:p>
    <w:p w14:paraId="3E1D13E1" w14:textId="7CFA2B23" w:rsidR="00CC7B42" w:rsidRDefault="00A4290D" w:rsidP="00F5377A">
      <w:pPr>
        <w:spacing w:after="0" w:line="240" w:lineRule="auto"/>
        <w:jc w:val="both"/>
      </w:pPr>
      <w:r>
        <w:t>There were some l</w:t>
      </w:r>
      <w:r w:rsidR="00CC7B42">
        <w:t xml:space="preserve">essons learnt from the </w:t>
      </w:r>
      <w:r w:rsidR="00DB7DA3">
        <w:t>third</w:t>
      </w:r>
      <w:r>
        <w:t xml:space="preserve"> MEDIN hackathon. </w:t>
      </w:r>
      <w:r w:rsidR="00CC7B42">
        <w:t xml:space="preserve">It is better to have the data prepared and ready for attendees to use, rather than them having to spend time interrogating the database themselves. </w:t>
      </w:r>
      <w:r>
        <w:t xml:space="preserve">The </w:t>
      </w:r>
      <w:r w:rsidR="00CC7B42">
        <w:t>same DACs particip</w:t>
      </w:r>
      <w:r w:rsidR="00F109C0">
        <w:t>ated</w:t>
      </w:r>
      <w:r w:rsidR="00CC7B42">
        <w:t xml:space="preserve"> each time, </w:t>
      </w:r>
      <w:r>
        <w:t xml:space="preserve">and it </w:t>
      </w:r>
      <w:r w:rsidR="00CC7B42">
        <w:t xml:space="preserve">would be good to </w:t>
      </w:r>
      <w:r>
        <w:t xml:space="preserve">be able to open up to wider </w:t>
      </w:r>
      <w:r w:rsidR="00CC7B42">
        <w:t>participation.</w:t>
      </w:r>
    </w:p>
    <w:p w14:paraId="7CD77122" w14:textId="701C1538" w:rsidR="00CC7B42" w:rsidRDefault="00CC7B42" w:rsidP="00F5377A">
      <w:pPr>
        <w:spacing w:after="0" w:line="240" w:lineRule="auto"/>
        <w:jc w:val="both"/>
      </w:pPr>
    </w:p>
    <w:p w14:paraId="0066E688" w14:textId="10304E8F" w:rsidR="00CC7B42" w:rsidRDefault="00CC7B42" w:rsidP="00F5377A">
      <w:pPr>
        <w:spacing w:after="0" w:line="240" w:lineRule="auto"/>
        <w:jc w:val="both"/>
      </w:pPr>
      <w:r>
        <w:t xml:space="preserve">TCE </w:t>
      </w:r>
      <w:r w:rsidR="00A4290D">
        <w:t xml:space="preserve">reported having </w:t>
      </w:r>
      <w:r>
        <w:t xml:space="preserve">a hack </w:t>
      </w:r>
      <w:r w:rsidR="00A4290D">
        <w:t>day targeting digital data, which</w:t>
      </w:r>
      <w:r>
        <w:t xml:space="preserve"> was geared as a networking event. </w:t>
      </w:r>
      <w:r w:rsidR="00A4290D">
        <w:t>The m</w:t>
      </w:r>
      <w:r>
        <w:t xml:space="preserve">ain cost involved was the catering. </w:t>
      </w:r>
      <w:r w:rsidR="00A4290D">
        <w:t xml:space="preserve">TCE required </w:t>
      </w:r>
      <w:r>
        <w:t xml:space="preserve">people to apply beforehand, submitting information about their background, </w:t>
      </w:r>
      <w:r w:rsidR="00A4290D">
        <w:t xml:space="preserve">which </w:t>
      </w:r>
      <w:r>
        <w:t xml:space="preserve">ensured TCE could get a good mix of people. </w:t>
      </w:r>
      <w:r w:rsidR="00A4290D">
        <w:t xml:space="preserve">They advertised the event </w:t>
      </w:r>
      <w:r>
        <w:t>on Linkd</w:t>
      </w:r>
      <w:r w:rsidR="00A4290D">
        <w:t>-</w:t>
      </w:r>
      <w:r>
        <w:t xml:space="preserve">In, TCE website, </w:t>
      </w:r>
      <w:r w:rsidR="00A4290D">
        <w:t xml:space="preserve">and in </w:t>
      </w:r>
      <w:r>
        <w:t>universities.</w:t>
      </w:r>
    </w:p>
    <w:p w14:paraId="45C9D740" w14:textId="6B539634" w:rsidR="00CC7B42" w:rsidRDefault="00CC7B42" w:rsidP="00F5377A">
      <w:pPr>
        <w:spacing w:after="0" w:line="240" w:lineRule="auto"/>
        <w:jc w:val="both"/>
      </w:pPr>
    </w:p>
    <w:p w14:paraId="00B62E93" w14:textId="41F03C2A" w:rsidR="00CC7B42" w:rsidRDefault="00A4290D" w:rsidP="00F5377A">
      <w:pPr>
        <w:spacing w:after="0" w:line="240" w:lineRule="auto"/>
        <w:jc w:val="both"/>
      </w:pPr>
      <w:r>
        <w:t>It was noted that f</w:t>
      </w:r>
      <w:r w:rsidR="00CC7B42">
        <w:t xml:space="preserve">uture MEDIN </w:t>
      </w:r>
      <w:r>
        <w:t>hackathons</w:t>
      </w:r>
      <w:r w:rsidR="00CC7B42">
        <w:t xml:space="preserve"> are at risk, due to funding constraints and CP suggested that a DAC might wish to run one. UKHO are planning </w:t>
      </w:r>
      <w:r>
        <w:t>a hackathon</w:t>
      </w:r>
      <w:r w:rsidR="00CC7B42">
        <w:t xml:space="preserve"> on wrecks.</w:t>
      </w:r>
    </w:p>
    <w:p w14:paraId="4EA2E3FC" w14:textId="77777777" w:rsidR="00CC7B42" w:rsidRDefault="00CC7B42" w:rsidP="00F5377A">
      <w:pPr>
        <w:spacing w:after="0" w:line="240" w:lineRule="auto"/>
        <w:jc w:val="both"/>
      </w:pPr>
    </w:p>
    <w:p w14:paraId="0BCD01B4" w14:textId="2455E9E8" w:rsidR="00CC7B42" w:rsidRPr="00A4290D" w:rsidRDefault="00CC7B42" w:rsidP="00F5377A">
      <w:pPr>
        <w:spacing w:after="0" w:line="240" w:lineRule="auto"/>
        <w:jc w:val="both"/>
        <w:rPr>
          <w:i/>
        </w:rPr>
      </w:pPr>
      <w:r w:rsidRPr="00A4290D">
        <w:rPr>
          <w:i/>
        </w:rPr>
        <w:t xml:space="preserve">Action </w:t>
      </w:r>
      <w:r w:rsidR="00A4290D" w:rsidRPr="00A4290D">
        <w:rPr>
          <w:i/>
        </w:rPr>
        <w:t>10.1</w:t>
      </w:r>
      <w:r w:rsidR="00F109C0">
        <w:rPr>
          <w:i/>
        </w:rPr>
        <w:t>5</w:t>
      </w:r>
      <w:r w:rsidR="00A4290D" w:rsidRPr="00A4290D">
        <w:rPr>
          <w:i/>
        </w:rPr>
        <w:t xml:space="preserve">: </w:t>
      </w:r>
      <w:r w:rsidRPr="00A4290D">
        <w:rPr>
          <w:i/>
        </w:rPr>
        <w:t>HW to provide CP with contact details for organisers of the UKHO hackathon.</w:t>
      </w:r>
    </w:p>
    <w:p w14:paraId="34557F8B" w14:textId="77777777" w:rsidR="00E6154F" w:rsidRDefault="00E6154F" w:rsidP="00F5377A">
      <w:pPr>
        <w:spacing w:after="0" w:line="240" w:lineRule="auto"/>
        <w:jc w:val="both"/>
      </w:pPr>
    </w:p>
    <w:p w14:paraId="01067201" w14:textId="77777777" w:rsidR="003E1459" w:rsidRDefault="003E1459" w:rsidP="00615A0E">
      <w:pPr>
        <w:spacing w:after="0" w:line="240" w:lineRule="auto"/>
        <w:jc w:val="both"/>
        <w:rPr>
          <w:u w:val="single"/>
        </w:rPr>
      </w:pPr>
    </w:p>
    <w:p w14:paraId="55C20C56" w14:textId="4160C5C2" w:rsidR="00DD36FC" w:rsidRPr="00AB27D0" w:rsidRDefault="00DD36FC" w:rsidP="000C0402">
      <w:pPr>
        <w:spacing w:line="240" w:lineRule="auto"/>
        <w:jc w:val="both"/>
        <w:rPr>
          <w:b/>
        </w:rPr>
      </w:pPr>
      <w:r w:rsidRPr="00AB27D0">
        <w:rPr>
          <w:b/>
        </w:rPr>
        <w:t>9. AOB</w:t>
      </w:r>
    </w:p>
    <w:p w14:paraId="106027C5" w14:textId="4C7F31BB" w:rsidR="0040461E" w:rsidRPr="00AB27D0" w:rsidRDefault="0040461E" w:rsidP="000C0402">
      <w:pPr>
        <w:spacing w:line="240" w:lineRule="auto"/>
        <w:jc w:val="both"/>
        <w:rPr>
          <w:u w:val="single"/>
        </w:rPr>
      </w:pPr>
      <w:r w:rsidRPr="00AB27D0">
        <w:rPr>
          <w:u w:val="single"/>
        </w:rPr>
        <w:t>9</w:t>
      </w:r>
      <w:r w:rsidR="0084558B" w:rsidRPr="00AB27D0">
        <w:rPr>
          <w:u w:val="single"/>
        </w:rPr>
        <w:t>(</w:t>
      </w:r>
      <w:r w:rsidR="00AB27D0" w:rsidRPr="00AB27D0">
        <w:rPr>
          <w:u w:val="single"/>
        </w:rPr>
        <w:t>a</w:t>
      </w:r>
      <w:r w:rsidR="0084558B" w:rsidRPr="00AB27D0">
        <w:rPr>
          <w:u w:val="single"/>
        </w:rPr>
        <w:t xml:space="preserve">) </w:t>
      </w:r>
      <w:r w:rsidR="00DF2BBB" w:rsidRPr="00AB27D0">
        <w:rPr>
          <w:u w:val="single"/>
        </w:rPr>
        <w:t>Date of next meeting</w:t>
      </w:r>
    </w:p>
    <w:p w14:paraId="53E272F4" w14:textId="7FC83009" w:rsidR="00DD36FC" w:rsidRDefault="00A4290D" w:rsidP="000C0402">
      <w:pPr>
        <w:spacing w:line="240" w:lineRule="auto"/>
        <w:jc w:val="both"/>
      </w:pPr>
      <w:r>
        <w:t>The next DAC WG meeting w</w:t>
      </w:r>
      <w:r w:rsidR="00A168C7">
        <w:t>ill be held alongside next mega-meeting</w:t>
      </w:r>
      <w:r>
        <w:t xml:space="preserve"> in Q3 of 2019</w:t>
      </w:r>
      <w:r w:rsidR="00F109C0">
        <w:t>-20</w:t>
      </w:r>
      <w:r w:rsidR="00A168C7">
        <w:t>.</w:t>
      </w:r>
    </w:p>
    <w:p w14:paraId="2121EE81" w14:textId="2DC795A5" w:rsidR="007A1D09" w:rsidRDefault="007A1D09" w:rsidP="000C0402">
      <w:pPr>
        <w:spacing w:line="240" w:lineRule="auto"/>
        <w:jc w:val="both"/>
      </w:pPr>
      <w:bookmarkStart w:id="0" w:name="_GoBack"/>
      <w:bookmarkEnd w:id="0"/>
    </w:p>
    <w:p w14:paraId="52AA6E16" w14:textId="10D6B406" w:rsidR="007A1D09" w:rsidRDefault="007A1D09" w:rsidP="007A1D09">
      <w:pPr>
        <w:spacing w:after="0" w:line="240" w:lineRule="auto"/>
        <w:jc w:val="both"/>
      </w:pPr>
      <w:r>
        <w:rPr>
          <w:b/>
        </w:rPr>
        <w:lastRenderedPageBreak/>
        <w:t xml:space="preserve">Table 1: </w:t>
      </w:r>
      <w:r w:rsidRPr="00AF4F92">
        <w:t xml:space="preserve">Actions from DAC </w:t>
      </w:r>
      <w:r>
        <w:t xml:space="preserve">WG </w:t>
      </w:r>
      <w:r w:rsidRPr="00AF4F92">
        <w:t>meeting</w:t>
      </w:r>
      <w:r w:rsidR="00C755E8">
        <w:t xml:space="preserve"> on 29</w:t>
      </w:r>
      <w:r w:rsidRPr="00F2194D">
        <w:rPr>
          <w:vertAlign w:val="superscript"/>
        </w:rPr>
        <w:t>th</w:t>
      </w:r>
      <w:r>
        <w:t xml:space="preserve"> </w:t>
      </w:r>
      <w:r w:rsidR="00C755E8">
        <w:t>April 2019</w:t>
      </w:r>
    </w:p>
    <w:tbl>
      <w:tblPr>
        <w:tblStyle w:val="TableGrid"/>
        <w:tblW w:w="0" w:type="auto"/>
        <w:tblLook w:val="04A0" w:firstRow="1" w:lastRow="0" w:firstColumn="1" w:lastColumn="0" w:noHBand="0" w:noVBand="1"/>
      </w:tblPr>
      <w:tblGrid>
        <w:gridCol w:w="1115"/>
        <w:gridCol w:w="6044"/>
        <w:gridCol w:w="1857"/>
      </w:tblGrid>
      <w:tr w:rsidR="007A1D09" w:rsidRPr="00330390" w14:paraId="341F6273" w14:textId="77777777" w:rsidTr="00451868">
        <w:tc>
          <w:tcPr>
            <w:tcW w:w="7159" w:type="dxa"/>
            <w:gridSpan w:val="2"/>
          </w:tcPr>
          <w:p w14:paraId="6F4E1A55" w14:textId="77777777" w:rsidR="007A1D09" w:rsidRPr="00330390" w:rsidRDefault="007A1D09" w:rsidP="00451868">
            <w:pPr>
              <w:jc w:val="both"/>
              <w:rPr>
                <w:b/>
                <w:sz w:val="18"/>
                <w:szCs w:val="18"/>
              </w:rPr>
            </w:pPr>
            <w:r w:rsidRPr="00330390">
              <w:rPr>
                <w:b/>
                <w:sz w:val="18"/>
                <w:szCs w:val="18"/>
              </w:rPr>
              <w:t>Action</w:t>
            </w:r>
          </w:p>
        </w:tc>
        <w:tc>
          <w:tcPr>
            <w:tcW w:w="1857" w:type="dxa"/>
          </w:tcPr>
          <w:p w14:paraId="22550EA4" w14:textId="77777777" w:rsidR="007A1D09" w:rsidRPr="00330390" w:rsidRDefault="007A1D09" w:rsidP="00451868">
            <w:pPr>
              <w:jc w:val="both"/>
              <w:rPr>
                <w:b/>
                <w:sz w:val="18"/>
                <w:szCs w:val="18"/>
              </w:rPr>
            </w:pPr>
            <w:r w:rsidRPr="00330390">
              <w:rPr>
                <w:b/>
                <w:sz w:val="18"/>
                <w:szCs w:val="18"/>
              </w:rPr>
              <w:t>Progress</w:t>
            </w:r>
          </w:p>
        </w:tc>
      </w:tr>
      <w:tr w:rsidR="007A1D09" w:rsidRPr="00330390" w14:paraId="23ECB711" w14:textId="77777777" w:rsidTr="00451868">
        <w:tc>
          <w:tcPr>
            <w:tcW w:w="1115" w:type="dxa"/>
          </w:tcPr>
          <w:p w14:paraId="6C98DC05" w14:textId="1A014D0C" w:rsidR="007A1D09" w:rsidRPr="00C755E8" w:rsidRDefault="007A1D09" w:rsidP="00451868">
            <w:pPr>
              <w:jc w:val="both"/>
              <w:rPr>
                <w:sz w:val="18"/>
                <w:szCs w:val="18"/>
              </w:rPr>
            </w:pPr>
            <w:r w:rsidRPr="00C755E8">
              <w:rPr>
                <w:sz w:val="18"/>
                <w:szCs w:val="18"/>
              </w:rPr>
              <w:t>10.1</w:t>
            </w:r>
          </w:p>
        </w:tc>
        <w:tc>
          <w:tcPr>
            <w:tcW w:w="6044" w:type="dxa"/>
          </w:tcPr>
          <w:p w14:paraId="3F3D9265" w14:textId="57FFF8CF" w:rsidR="007A1D09" w:rsidRPr="00A24ADA" w:rsidRDefault="007A1D09" w:rsidP="007A1D09">
            <w:pPr>
              <w:jc w:val="both"/>
              <w:rPr>
                <w:sz w:val="18"/>
                <w:szCs w:val="18"/>
              </w:rPr>
            </w:pPr>
            <w:r w:rsidRPr="00A24ADA">
              <w:rPr>
                <w:sz w:val="18"/>
                <w:szCs w:val="18"/>
              </w:rPr>
              <w:t>RM to circulate DAC update slides to DAC Working Group</w:t>
            </w:r>
          </w:p>
        </w:tc>
        <w:tc>
          <w:tcPr>
            <w:tcW w:w="1857" w:type="dxa"/>
          </w:tcPr>
          <w:p w14:paraId="3825F9CB" w14:textId="34D3A48C" w:rsidR="007A1D09" w:rsidRPr="00330390" w:rsidRDefault="007A1D09" w:rsidP="00451868">
            <w:pPr>
              <w:jc w:val="both"/>
              <w:rPr>
                <w:sz w:val="18"/>
                <w:szCs w:val="18"/>
              </w:rPr>
            </w:pPr>
            <w:r>
              <w:rPr>
                <w:sz w:val="18"/>
                <w:szCs w:val="18"/>
              </w:rPr>
              <w:t>Done</w:t>
            </w:r>
          </w:p>
        </w:tc>
      </w:tr>
      <w:tr w:rsidR="007A1D09" w:rsidRPr="00330390" w14:paraId="630F0653" w14:textId="77777777" w:rsidTr="00451868">
        <w:tc>
          <w:tcPr>
            <w:tcW w:w="1115" w:type="dxa"/>
          </w:tcPr>
          <w:p w14:paraId="29E372D1" w14:textId="49982AD9" w:rsidR="007A1D09" w:rsidRPr="00C755E8" w:rsidRDefault="007A1D09" w:rsidP="00451868">
            <w:pPr>
              <w:jc w:val="both"/>
              <w:rPr>
                <w:sz w:val="18"/>
                <w:szCs w:val="18"/>
              </w:rPr>
            </w:pPr>
            <w:r w:rsidRPr="00C755E8">
              <w:rPr>
                <w:sz w:val="18"/>
                <w:szCs w:val="18"/>
              </w:rPr>
              <w:t>10.2</w:t>
            </w:r>
          </w:p>
        </w:tc>
        <w:tc>
          <w:tcPr>
            <w:tcW w:w="6044" w:type="dxa"/>
          </w:tcPr>
          <w:p w14:paraId="15B89146" w14:textId="12BF1E8E" w:rsidR="007A1D09" w:rsidRPr="00A24ADA" w:rsidRDefault="00087594" w:rsidP="007A1D09">
            <w:pPr>
              <w:jc w:val="both"/>
              <w:rPr>
                <w:sz w:val="18"/>
                <w:szCs w:val="18"/>
              </w:rPr>
            </w:pPr>
            <w:r>
              <w:rPr>
                <w:sz w:val="18"/>
                <w:szCs w:val="18"/>
              </w:rPr>
              <w:t xml:space="preserve"> CP and RM</w:t>
            </w:r>
            <w:r w:rsidR="0030043D" w:rsidRPr="00A24ADA">
              <w:rPr>
                <w:sz w:val="18"/>
                <w:szCs w:val="18"/>
              </w:rPr>
              <w:t xml:space="preserve"> to draft a MEDIN definition of provenance tracking.</w:t>
            </w:r>
          </w:p>
        </w:tc>
        <w:tc>
          <w:tcPr>
            <w:tcW w:w="1857" w:type="dxa"/>
          </w:tcPr>
          <w:p w14:paraId="64A9D9A2" w14:textId="77777777" w:rsidR="007A1D09" w:rsidRPr="00330390" w:rsidRDefault="007A1D09" w:rsidP="00451868">
            <w:pPr>
              <w:jc w:val="both"/>
              <w:rPr>
                <w:sz w:val="18"/>
                <w:szCs w:val="18"/>
              </w:rPr>
            </w:pPr>
          </w:p>
        </w:tc>
      </w:tr>
      <w:tr w:rsidR="0030043D" w:rsidRPr="00330390" w14:paraId="6A7FDF1E" w14:textId="77777777" w:rsidTr="00451868">
        <w:tc>
          <w:tcPr>
            <w:tcW w:w="1115" w:type="dxa"/>
          </w:tcPr>
          <w:p w14:paraId="52727C43" w14:textId="50C9C543" w:rsidR="0030043D" w:rsidRPr="00C755E8" w:rsidRDefault="0030043D" w:rsidP="0030043D">
            <w:pPr>
              <w:jc w:val="both"/>
              <w:rPr>
                <w:sz w:val="18"/>
                <w:szCs w:val="18"/>
              </w:rPr>
            </w:pPr>
            <w:r w:rsidRPr="00C755E8">
              <w:rPr>
                <w:sz w:val="18"/>
                <w:szCs w:val="18"/>
              </w:rPr>
              <w:t>10.3</w:t>
            </w:r>
          </w:p>
        </w:tc>
        <w:tc>
          <w:tcPr>
            <w:tcW w:w="6044" w:type="dxa"/>
          </w:tcPr>
          <w:p w14:paraId="0D15F594" w14:textId="63912EA9" w:rsidR="0030043D" w:rsidRPr="00A24ADA" w:rsidRDefault="0030043D" w:rsidP="00A24ADA">
            <w:pPr>
              <w:jc w:val="both"/>
              <w:rPr>
                <w:b/>
                <w:sz w:val="18"/>
                <w:szCs w:val="18"/>
              </w:rPr>
            </w:pPr>
            <w:r w:rsidRPr="00A24ADA">
              <w:rPr>
                <w:sz w:val="18"/>
                <w:szCs w:val="18"/>
              </w:rPr>
              <w:t xml:space="preserve"> BGS and DASSH to lead on provenance tracking activity and to discuss Geo</w:t>
            </w:r>
            <w:r w:rsidR="00A24ADA">
              <w:rPr>
                <w:sz w:val="18"/>
                <w:szCs w:val="18"/>
              </w:rPr>
              <w:t>s</w:t>
            </w:r>
            <w:r w:rsidRPr="00A24ADA">
              <w:rPr>
                <w:sz w:val="18"/>
                <w:szCs w:val="18"/>
              </w:rPr>
              <w:t xml:space="preserve">patial </w:t>
            </w:r>
            <w:r w:rsidR="00A24ADA">
              <w:rPr>
                <w:sz w:val="18"/>
                <w:szCs w:val="18"/>
              </w:rPr>
              <w:t>C</w:t>
            </w:r>
            <w:r w:rsidRPr="00A24ADA">
              <w:rPr>
                <w:sz w:val="18"/>
                <w:szCs w:val="18"/>
              </w:rPr>
              <w:t>ommission and Envri-Plus work on provenance tracking at next DAC WG meeting.</w:t>
            </w:r>
          </w:p>
        </w:tc>
        <w:tc>
          <w:tcPr>
            <w:tcW w:w="1857" w:type="dxa"/>
          </w:tcPr>
          <w:p w14:paraId="1E7ADD13" w14:textId="4ABC688B" w:rsidR="0030043D" w:rsidRPr="00330390" w:rsidRDefault="0030043D" w:rsidP="0030043D">
            <w:pPr>
              <w:jc w:val="both"/>
              <w:rPr>
                <w:sz w:val="18"/>
                <w:szCs w:val="18"/>
              </w:rPr>
            </w:pPr>
          </w:p>
        </w:tc>
      </w:tr>
      <w:tr w:rsidR="0030043D" w:rsidRPr="00330390" w14:paraId="4D7F49D5" w14:textId="77777777" w:rsidTr="00451868">
        <w:tc>
          <w:tcPr>
            <w:tcW w:w="1115" w:type="dxa"/>
          </w:tcPr>
          <w:p w14:paraId="6219D1B1" w14:textId="1C9999C6" w:rsidR="0030043D" w:rsidRPr="00C755E8" w:rsidRDefault="0030043D" w:rsidP="0030043D">
            <w:pPr>
              <w:jc w:val="both"/>
              <w:rPr>
                <w:sz w:val="18"/>
                <w:szCs w:val="18"/>
              </w:rPr>
            </w:pPr>
            <w:r w:rsidRPr="00C755E8">
              <w:rPr>
                <w:sz w:val="18"/>
                <w:szCs w:val="18"/>
              </w:rPr>
              <w:t>10.4</w:t>
            </w:r>
          </w:p>
        </w:tc>
        <w:tc>
          <w:tcPr>
            <w:tcW w:w="6044" w:type="dxa"/>
          </w:tcPr>
          <w:p w14:paraId="138E546A" w14:textId="39036EC5" w:rsidR="0030043D" w:rsidRPr="00A24ADA" w:rsidRDefault="0030043D" w:rsidP="0030043D">
            <w:pPr>
              <w:jc w:val="both"/>
              <w:rPr>
                <w:sz w:val="18"/>
                <w:szCs w:val="18"/>
              </w:rPr>
            </w:pPr>
            <w:r w:rsidRPr="00A24ADA">
              <w:rPr>
                <w:sz w:val="18"/>
                <w:szCs w:val="18"/>
              </w:rPr>
              <w:t>RM to ask for DACs to include a breakdown of the spend of MEDIN DAC £11k funds as part of this year’s annual report (2018-19)</w:t>
            </w:r>
            <w:r w:rsidRPr="00A24ADA">
              <w:rPr>
                <w:b/>
                <w:sz w:val="18"/>
                <w:szCs w:val="18"/>
              </w:rPr>
              <w:t xml:space="preserve">. </w:t>
            </w:r>
          </w:p>
        </w:tc>
        <w:tc>
          <w:tcPr>
            <w:tcW w:w="1857" w:type="dxa"/>
          </w:tcPr>
          <w:p w14:paraId="56491A35" w14:textId="504C6C99" w:rsidR="0030043D" w:rsidRPr="00330390" w:rsidRDefault="0030043D" w:rsidP="0030043D">
            <w:pPr>
              <w:jc w:val="both"/>
              <w:rPr>
                <w:sz w:val="18"/>
                <w:szCs w:val="18"/>
              </w:rPr>
            </w:pPr>
            <w:r>
              <w:rPr>
                <w:sz w:val="18"/>
                <w:szCs w:val="18"/>
              </w:rPr>
              <w:t>Done</w:t>
            </w:r>
          </w:p>
        </w:tc>
      </w:tr>
      <w:tr w:rsidR="0030043D" w:rsidRPr="00330390" w14:paraId="23DB2374" w14:textId="77777777" w:rsidTr="00451868">
        <w:tc>
          <w:tcPr>
            <w:tcW w:w="1115" w:type="dxa"/>
          </w:tcPr>
          <w:p w14:paraId="7E2CABE5" w14:textId="12358D11" w:rsidR="0030043D" w:rsidRPr="00C755E8" w:rsidRDefault="0030043D" w:rsidP="0030043D">
            <w:pPr>
              <w:jc w:val="both"/>
              <w:rPr>
                <w:sz w:val="18"/>
                <w:szCs w:val="18"/>
              </w:rPr>
            </w:pPr>
            <w:r w:rsidRPr="00C755E8">
              <w:rPr>
                <w:sz w:val="18"/>
                <w:szCs w:val="18"/>
              </w:rPr>
              <w:t>10.5</w:t>
            </w:r>
          </w:p>
        </w:tc>
        <w:tc>
          <w:tcPr>
            <w:tcW w:w="6044" w:type="dxa"/>
          </w:tcPr>
          <w:p w14:paraId="12CB6EC0" w14:textId="53BD3FFA" w:rsidR="0030043D" w:rsidRPr="00A24ADA" w:rsidRDefault="0030043D" w:rsidP="0030043D">
            <w:pPr>
              <w:jc w:val="both"/>
              <w:rPr>
                <w:sz w:val="18"/>
                <w:szCs w:val="18"/>
              </w:rPr>
            </w:pPr>
            <w:r w:rsidRPr="00A24ADA">
              <w:rPr>
                <w:sz w:val="18"/>
                <w:szCs w:val="18"/>
              </w:rPr>
              <w:t>RM to include new work plan items, small projects, NI FishDAC progress and DAC funding issue on agenda for discussion at next DAC WG meeting.</w:t>
            </w:r>
          </w:p>
        </w:tc>
        <w:tc>
          <w:tcPr>
            <w:tcW w:w="1857" w:type="dxa"/>
          </w:tcPr>
          <w:p w14:paraId="21646749" w14:textId="77777777" w:rsidR="0030043D" w:rsidRPr="00330390" w:rsidRDefault="0030043D" w:rsidP="0030043D">
            <w:pPr>
              <w:jc w:val="both"/>
              <w:rPr>
                <w:sz w:val="18"/>
                <w:szCs w:val="18"/>
              </w:rPr>
            </w:pPr>
          </w:p>
        </w:tc>
      </w:tr>
      <w:tr w:rsidR="0030043D" w:rsidRPr="00330390" w14:paraId="225C7BB3" w14:textId="77777777" w:rsidTr="00451868">
        <w:tc>
          <w:tcPr>
            <w:tcW w:w="1115" w:type="dxa"/>
          </w:tcPr>
          <w:p w14:paraId="3310AA73" w14:textId="6DB009AF" w:rsidR="0030043D" w:rsidRPr="00C755E8" w:rsidRDefault="0030043D" w:rsidP="0030043D">
            <w:pPr>
              <w:jc w:val="both"/>
              <w:rPr>
                <w:sz w:val="18"/>
                <w:szCs w:val="18"/>
              </w:rPr>
            </w:pPr>
            <w:r w:rsidRPr="00C755E8">
              <w:rPr>
                <w:sz w:val="18"/>
                <w:szCs w:val="18"/>
              </w:rPr>
              <w:t>10.6</w:t>
            </w:r>
          </w:p>
        </w:tc>
        <w:tc>
          <w:tcPr>
            <w:tcW w:w="6044" w:type="dxa"/>
          </w:tcPr>
          <w:p w14:paraId="2167BAFF" w14:textId="53B7F238" w:rsidR="0030043D" w:rsidRPr="00087594" w:rsidRDefault="00B653FC" w:rsidP="0030043D">
            <w:pPr>
              <w:jc w:val="both"/>
              <w:rPr>
                <w:sz w:val="18"/>
                <w:szCs w:val="18"/>
              </w:rPr>
            </w:pPr>
            <w:r w:rsidRPr="00087594">
              <w:rPr>
                <w:sz w:val="18"/>
                <w:szCs w:val="18"/>
              </w:rPr>
              <w:t>CP to make it clear in the MEDIN work plan where activities will be carried out over several years.</w:t>
            </w:r>
          </w:p>
        </w:tc>
        <w:tc>
          <w:tcPr>
            <w:tcW w:w="1857" w:type="dxa"/>
          </w:tcPr>
          <w:p w14:paraId="237D8B7A" w14:textId="0FC32BB9" w:rsidR="0030043D" w:rsidRPr="00330390" w:rsidRDefault="0030043D" w:rsidP="0030043D">
            <w:pPr>
              <w:jc w:val="both"/>
              <w:rPr>
                <w:sz w:val="18"/>
                <w:szCs w:val="18"/>
              </w:rPr>
            </w:pPr>
          </w:p>
        </w:tc>
      </w:tr>
      <w:tr w:rsidR="00220101" w:rsidRPr="00330390" w14:paraId="1246BBAD" w14:textId="77777777" w:rsidTr="00451868">
        <w:tc>
          <w:tcPr>
            <w:tcW w:w="1115" w:type="dxa"/>
          </w:tcPr>
          <w:p w14:paraId="5102343B" w14:textId="7877843D" w:rsidR="00220101" w:rsidRPr="00C755E8" w:rsidRDefault="00220101" w:rsidP="00220101">
            <w:pPr>
              <w:jc w:val="both"/>
              <w:rPr>
                <w:sz w:val="18"/>
                <w:szCs w:val="18"/>
              </w:rPr>
            </w:pPr>
            <w:r w:rsidRPr="00C755E8">
              <w:rPr>
                <w:sz w:val="18"/>
                <w:szCs w:val="18"/>
              </w:rPr>
              <w:t>10.7</w:t>
            </w:r>
          </w:p>
        </w:tc>
        <w:tc>
          <w:tcPr>
            <w:tcW w:w="6044" w:type="dxa"/>
          </w:tcPr>
          <w:p w14:paraId="5C9A89BB" w14:textId="790F8CA3" w:rsidR="00220101" w:rsidRPr="00087594" w:rsidRDefault="00B653FC" w:rsidP="00220101">
            <w:pPr>
              <w:jc w:val="both"/>
              <w:rPr>
                <w:sz w:val="18"/>
                <w:szCs w:val="18"/>
              </w:rPr>
            </w:pPr>
            <w:r w:rsidRPr="00087594">
              <w:rPr>
                <w:sz w:val="18"/>
                <w:szCs w:val="18"/>
              </w:rPr>
              <w:t>RM/JP to ask MEDIN Executive whether to drop reporting on INSPIRE compliance.</w:t>
            </w:r>
          </w:p>
        </w:tc>
        <w:tc>
          <w:tcPr>
            <w:tcW w:w="1857" w:type="dxa"/>
          </w:tcPr>
          <w:p w14:paraId="2FA2C405" w14:textId="3F5BC053" w:rsidR="00220101" w:rsidRPr="00330390" w:rsidRDefault="00220101" w:rsidP="00220101">
            <w:pPr>
              <w:jc w:val="both"/>
              <w:rPr>
                <w:sz w:val="18"/>
                <w:szCs w:val="18"/>
              </w:rPr>
            </w:pPr>
          </w:p>
        </w:tc>
      </w:tr>
      <w:tr w:rsidR="00B653FC" w:rsidRPr="00330390" w14:paraId="1B16E44C" w14:textId="77777777" w:rsidTr="00451868">
        <w:tc>
          <w:tcPr>
            <w:tcW w:w="1115" w:type="dxa"/>
          </w:tcPr>
          <w:p w14:paraId="3E9A96BE" w14:textId="0B8D24C3" w:rsidR="00B653FC" w:rsidRPr="00C755E8" w:rsidRDefault="00B653FC" w:rsidP="00B653FC">
            <w:pPr>
              <w:jc w:val="both"/>
              <w:rPr>
                <w:sz w:val="18"/>
                <w:szCs w:val="18"/>
              </w:rPr>
            </w:pPr>
            <w:r w:rsidRPr="00C755E8">
              <w:rPr>
                <w:sz w:val="18"/>
                <w:szCs w:val="18"/>
              </w:rPr>
              <w:t>10.8</w:t>
            </w:r>
          </w:p>
        </w:tc>
        <w:tc>
          <w:tcPr>
            <w:tcW w:w="6044" w:type="dxa"/>
          </w:tcPr>
          <w:p w14:paraId="4B95C805" w14:textId="4F878919" w:rsidR="00B653FC" w:rsidRPr="00A24ADA" w:rsidRDefault="00087594" w:rsidP="00B653FC">
            <w:pPr>
              <w:jc w:val="both"/>
              <w:rPr>
                <w:sz w:val="18"/>
                <w:szCs w:val="18"/>
              </w:rPr>
            </w:pPr>
            <w:r w:rsidRPr="00087594">
              <w:rPr>
                <w:sz w:val="18"/>
                <w:szCs w:val="18"/>
              </w:rPr>
              <w:t>Each DAC to suggest a metric for their DAC to cover increase in new data archived, with some narrative to explain by end of July 2019.</w:t>
            </w:r>
          </w:p>
        </w:tc>
        <w:tc>
          <w:tcPr>
            <w:tcW w:w="1857" w:type="dxa"/>
          </w:tcPr>
          <w:p w14:paraId="4C274F38" w14:textId="491DE6E1" w:rsidR="00B653FC" w:rsidRPr="00330390" w:rsidRDefault="00B653FC" w:rsidP="00B653FC">
            <w:pPr>
              <w:jc w:val="both"/>
              <w:rPr>
                <w:sz w:val="18"/>
                <w:szCs w:val="18"/>
              </w:rPr>
            </w:pPr>
          </w:p>
        </w:tc>
      </w:tr>
      <w:tr w:rsidR="00B653FC" w:rsidRPr="00330390" w14:paraId="2A686B9A" w14:textId="77777777" w:rsidTr="00451868">
        <w:tc>
          <w:tcPr>
            <w:tcW w:w="1115" w:type="dxa"/>
          </w:tcPr>
          <w:p w14:paraId="5840FFFD" w14:textId="6B564CDB" w:rsidR="00B653FC" w:rsidRPr="00C755E8" w:rsidRDefault="00B653FC" w:rsidP="00B653FC">
            <w:pPr>
              <w:jc w:val="both"/>
              <w:rPr>
                <w:sz w:val="18"/>
                <w:szCs w:val="18"/>
              </w:rPr>
            </w:pPr>
            <w:r w:rsidRPr="00C755E8">
              <w:rPr>
                <w:sz w:val="18"/>
                <w:szCs w:val="18"/>
              </w:rPr>
              <w:t>10.9</w:t>
            </w:r>
          </w:p>
        </w:tc>
        <w:tc>
          <w:tcPr>
            <w:tcW w:w="6044" w:type="dxa"/>
          </w:tcPr>
          <w:p w14:paraId="50A97895" w14:textId="675581E2" w:rsidR="00B653FC" w:rsidRPr="00A24ADA" w:rsidRDefault="00B653FC" w:rsidP="00B653FC">
            <w:pPr>
              <w:jc w:val="both"/>
              <w:rPr>
                <w:sz w:val="18"/>
                <w:szCs w:val="18"/>
              </w:rPr>
            </w:pPr>
            <w:r w:rsidRPr="00A24ADA">
              <w:rPr>
                <w:sz w:val="18"/>
                <w:szCs w:val="18"/>
              </w:rPr>
              <w:t>OW to report back on DataCite Make Data Count at next DAC WG meeting.</w:t>
            </w:r>
          </w:p>
        </w:tc>
        <w:tc>
          <w:tcPr>
            <w:tcW w:w="1857" w:type="dxa"/>
          </w:tcPr>
          <w:p w14:paraId="1083C6A5" w14:textId="1DA359A7" w:rsidR="00B653FC" w:rsidRPr="00330390" w:rsidRDefault="00B653FC" w:rsidP="00B653FC">
            <w:pPr>
              <w:jc w:val="both"/>
              <w:rPr>
                <w:sz w:val="18"/>
                <w:szCs w:val="18"/>
              </w:rPr>
            </w:pPr>
          </w:p>
        </w:tc>
      </w:tr>
      <w:tr w:rsidR="00B653FC" w:rsidRPr="00330390" w14:paraId="7EE4CCBF" w14:textId="77777777" w:rsidTr="00451868">
        <w:tc>
          <w:tcPr>
            <w:tcW w:w="1115" w:type="dxa"/>
          </w:tcPr>
          <w:p w14:paraId="02F4CD9D" w14:textId="24832890" w:rsidR="00B653FC" w:rsidRPr="00C755E8" w:rsidRDefault="00B653FC" w:rsidP="00B653FC">
            <w:pPr>
              <w:jc w:val="both"/>
              <w:rPr>
                <w:sz w:val="18"/>
                <w:szCs w:val="18"/>
              </w:rPr>
            </w:pPr>
            <w:r w:rsidRPr="00C755E8">
              <w:rPr>
                <w:sz w:val="18"/>
                <w:szCs w:val="18"/>
              </w:rPr>
              <w:t>10.10</w:t>
            </w:r>
          </w:p>
        </w:tc>
        <w:tc>
          <w:tcPr>
            <w:tcW w:w="6044" w:type="dxa"/>
          </w:tcPr>
          <w:p w14:paraId="0480AB46" w14:textId="672DFC56" w:rsidR="00B653FC" w:rsidRPr="00A24ADA" w:rsidRDefault="00087594" w:rsidP="00B653FC">
            <w:pPr>
              <w:jc w:val="both"/>
              <w:rPr>
                <w:sz w:val="18"/>
                <w:szCs w:val="18"/>
              </w:rPr>
            </w:pPr>
            <w:r w:rsidRPr="00087594">
              <w:rPr>
                <w:sz w:val="18"/>
                <w:szCs w:val="18"/>
              </w:rPr>
              <w:t>RM to invite further discussion on KPIs for new business plan so that they can be agreed before DAC Working Group November meeting, aiming for September 2019.</w:t>
            </w:r>
          </w:p>
        </w:tc>
        <w:tc>
          <w:tcPr>
            <w:tcW w:w="1857" w:type="dxa"/>
          </w:tcPr>
          <w:p w14:paraId="5737487D" w14:textId="4BB36336" w:rsidR="00B653FC" w:rsidRPr="00330390" w:rsidRDefault="00B653FC" w:rsidP="00B653FC">
            <w:pPr>
              <w:jc w:val="both"/>
              <w:rPr>
                <w:sz w:val="18"/>
                <w:szCs w:val="18"/>
              </w:rPr>
            </w:pPr>
          </w:p>
        </w:tc>
      </w:tr>
      <w:tr w:rsidR="00B653FC" w:rsidRPr="00330390" w14:paraId="017B663A" w14:textId="77777777" w:rsidTr="00451868">
        <w:tc>
          <w:tcPr>
            <w:tcW w:w="1115" w:type="dxa"/>
          </w:tcPr>
          <w:p w14:paraId="2A8FBB24" w14:textId="6ADE41E4" w:rsidR="00B653FC" w:rsidRPr="00C755E8" w:rsidRDefault="00B653FC" w:rsidP="00B653FC">
            <w:pPr>
              <w:jc w:val="both"/>
              <w:rPr>
                <w:sz w:val="18"/>
                <w:szCs w:val="18"/>
              </w:rPr>
            </w:pPr>
            <w:r w:rsidRPr="00C755E8">
              <w:rPr>
                <w:sz w:val="18"/>
                <w:szCs w:val="18"/>
              </w:rPr>
              <w:t>10.11</w:t>
            </w:r>
          </w:p>
        </w:tc>
        <w:tc>
          <w:tcPr>
            <w:tcW w:w="6044" w:type="dxa"/>
          </w:tcPr>
          <w:p w14:paraId="670B2260" w14:textId="204F045C" w:rsidR="00B653FC" w:rsidRPr="00A24ADA" w:rsidRDefault="00B653FC" w:rsidP="00B653FC">
            <w:pPr>
              <w:jc w:val="both"/>
              <w:rPr>
                <w:sz w:val="18"/>
                <w:szCs w:val="18"/>
              </w:rPr>
            </w:pPr>
            <w:r w:rsidRPr="00A24ADA">
              <w:rPr>
                <w:sz w:val="18"/>
                <w:szCs w:val="18"/>
              </w:rPr>
              <w:t>GB to send information on Core Trust Seal accreditation process.</w:t>
            </w:r>
          </w:p>
        </w:tc>
        <w:tc>
          <w:tcPr>
            <w:tcW w:w="1857" w:type="dxa"/>
          </w:tcPr>
          <w:p w14:paraId="3132B5F6" w14:textId="3764CB5F" w:rsidR="00B653FC" w:rsidRPr="00330390" w:rsidRDefault="00087594" w:rsidP="00B653FC">
            <w:pPr>
              <w:jc w:val="both"/>
              <w:rPr>
                <w:sz w:val="18"/>
                <w:szCs w:val="18"/>
              </w:rPr>
            </w:pPr>
            <w:r>
              <w:rPr>
                <w:sz w:val="18"/>
                <w:szCs w:val="18"/>
              </w:rPr>
              <w:t>Done</w:t>
            </w:r>
          </w:p>
        </w:tc>
      </w:tr>
      <w:tr w:rsidR="00B653FC" w:rsidRPr="00330390" w14:paraId="76BD6D72" w14:textId="77777777" w:rsidTr="00451868">
        <w:tc>
          <w:tcPr>
            <w:tcW w:w="1115" w:type="dxa"/>
          </w:tcPr>
          <w:p w14:paraId="760D79F6" w14:textId="1AA6B658" w:rsidR="00B653FC" w:rsidRPr="00C755E8" w:rsidRDefault="00B653FC" w:rsidP="00B653FC">
            <w:pPr>
              <w:jc w:val="both"/>
              <w:rPr>
                <w:sz w:val="18"/>
                <w:szCs w:val="18"/>
              </w:rPr>
            </w:pPr>
            <w:r w:rsidRPr="00C755E8">
              <w:rPr>
                <w:sz w:val="18"/>
                <w:szCs w:val="18"/>
              </w:rPr>
              <w:t>10.12</w:t>
            </w:r>
          </w:p>
        </w:tc>
        <w:tc>
          <w:tcPr>
            <w:tcW w:w="6044" w:type="dxa"/>
          </w:tcPr>
          <w:p w14:paraId="7E0CC9BA" w14:textId="14F1D9AD" w:rsidR="00B653FC" w:rsidRPr="00A24ADA" w:rsidRDefault="00B653FC" w:rsidP="00B653FC">
            <w:pPr>
              <w:jc w:val="both"/>
              <w:rPr>
                <w:sz w:val="18"/>
                <w:szCs w:val="18"/>
              </w:rPr>
            </w:pPr>
            <w:r w:rsidRPr="00A24ADA">
              <w:rPr>
                <w:sz w:val="18"/>
                <w:szCs w:val="18"/>
              </w:rPr>
              <w:t>CP to take DAC WG recommendation to Exec that we move to Core Trust Seal and delay HES reaccreditation until a decision has been reached.</w:t>
            </w:r>
          </w:p>
        </w:tc>
        <w:tc>
          <w:tcPr>
            <w:tcW w:w="1857" w:type="dxa"/>
          </w:tcPr>
          <w:p w14:paraId="67926870" w14:textId="77777777" w:rsidR="00B653FC" w:rsidRPr="00330390" w:rsidRDefault="00B653FC" w:rsidP="00B653FC">
            <w:pPr>
              <w:jc w:val="both"/>
              <w:rPr>
                <w:sz w:val="18"/>
                <w:szCs w:val="18"/>
              </w:rPr>
            </w:pPr>
          </w:p>
        </w:tc>
      </w:tr>
      <w:tr w:rsidR="00B653FC" w:rsidRPr="00330390" w14:paraId="01610F75" w14:textId="77777777" w:rsidTr="00451868">
        <w:tc>
          <w:tcPr>
            <w:tcW w:w="1115" w:type="dxa"/>
          </w:tcPr>
          <w:p w14:paraId="01759BF0" w14:textId="32EBA975" w:rsidR="00B653FC" w:rsidRPr="00C755E8" w:rsidRDefault="00B653FC" w:rsidP="00B653FC">
            <w:pPr>
              <w:jc w:val="both"/>
              <w:rPr>
                <w:sz w:val="18"/>
                <w:szCs w:val="18"/>
              </w:rPr>
            </w:pPr>
            <w:r>
              <w:rPr>
                <w:sz w:val="18"/>
                <w:szCs w:val="18"/>
              </w:rPr>
              <w:t>10.13</w:t>
            </w:r>
          </w:p>
        </w:tc>
        <w:tc>
          <w:tcPr>
            <w:tcW w:w="6044" w:type="dxa"/>
          </w:tcPr>
          <w:p w14:paraId="17EBE8CF" w14:textId="07CCDE2C" w:rsidR="00B653FC" w:rsidRPr="00A24ADA" w:rsidRDefault="00087594" w:rsidP="00087594">
            <w:pPr>
              <w:jc w:val="both"/>
              <w:rPr>
                <w:sz w:val="18"/>
                <w:szCs w:val="18"/>
              </w:rPr>
            </w:pPr>
            <w:r w:rsidRPr="00087594">
              <w:rPr>
                <w:sz w:val="18"/>
                <w:szCs w:val="18"/>
              </w:rPr>
              <w:t>DACs to send CP list of international meetings they are planning to attend during 2019-20</w:t>
            </w:r>
            <w:r>
              <w:rPr>
                <w:sz w:val="18"/>
                <w:szCs w:val="18"/>
              </w:rPr>
              <w:t>, complete this by mid June</w:t>
            </w:r>
            <w:r w:rsidRPr="00087594">
              <w:rPr>
                <w:sz w:val="18"/>
                <w:szCs w:val="18"/>
              </w:rPr>
              <w:t>.</w:t>
            </w:r>
          </w:p>
        </w:tc>
        <w:tc>
          <w:tcPr>
            <w:tcW w:w="1857" w:type="dxa"/>
          </w:tcPr>
          <w:p w14:paraId="504EFD87" w14:textId="77777777" w:rsidR="00B653FC" w:rsidRPr="00330390" w:rsidRDefault="00B653FC" w:rsidP="00B653FC">
            <w:pPr>
              <w:jc w:val="both"/>
              <w:rPr>
                <w:sz w:val="18"/>
                <w:szCs w:val="18"/>
              </w:rPr>
            </w:pPr>
          </w:p>
        </w:tc>
      </w:tr>
      <w:tr w:rsidR="00B653FC" w:rsidRPr="00330390" w14:paraId="1E9E3415" w14:textId="77777777" w:rsidTr="00451868">
        <w:tc>
          <w:tcPr>
            <w:tcW w:w="1115" w:type="dxa"/>
          </w:tcPr>
          <w:p w14:paraId="7651B050" w14:textId="495866EA" w:rsidR="00B653FC" w:rsidRPr="00C755E8" w:rsidRDefault="00B653FC" w:rsidP="00B653FC">
            <w:pPr>
              <w:jc w:val="both"/>
              <w:rPr>
                <w:sz w:val="18"/>
                <w:szCs w:val="18"/>
              </w:rPr>
            </w:pPr>
            <w:r>
              <w:rPr>
                <w:sz w:val="18"/>
                <w:szCs w:val="18"/>
              </w:rPr>
              <w:t>10.14</w:t>
            </w:r>
          </w:p>
        </w:tc>
        <w:tc>
          <w:tcPr>
            <w:tcW w:w="6044" w:type="dxa"/>
          </w:tcPr>
          <w:p w14:paraId="36E5D2AB" w14:textId="3BAB79A5" w:rsidR="00B653FC" w:rsidRPr="00A24ADA" w:rsidRDefault="00B653FC" w:rsidP="00B653FC">
            <w:pPr>
              <w:jc w:val="both"/>
              <w:rPr>
                <w:sz w:val="18"/>
                <w:szCs w:val="18"/>
              </w:rPr>
            </w:pPr>
            <w:r w:rsidRPr="00A24ADA">
              <w:rPr>
                <w:sz w:val="18"/>
                <w:szCs w:val="18"/>
              </w:rPr>
              <w:t>CMH to let DACs know when tweets went out about dataset of the week for their DAC, so they can check to see if there are signs of increase in traffic/requests.</w:t>
            </w:r>
          </w:p>
        </w:tc>
        <w:tc>
          <w:tcPr>
            <w:tcW w:w="1857" w:type="dxa"/>
          </w:tcPr>
          <w:p w14:paraId="29CFA94A" w14:textId="77777777" w:rsidR="00B653FC" w:rsidRPr="00330390" w:rsidRDefault="00B653FC" w:rsidP="00B653FC">
            <w:pPr>
              <w:jc w:val="both"/>
              <w:rPr>
                <w:sz w:val="18"/>
                <w:szCs w:val="18"/>
              </w:rPr>
            </w:pPr>
          </w:p>
        </w:tc>
      </w:tr>
      <w:tr w:rsidR="00B653FC" w:rsidRPr="00330390" w14:paraId="1F9BFD22" w14:textId="77777777" w:rsidTr="00451868">
        <w:tc>
          <w:tcPr>
            <w:tcW w:w="1115" w:type="dxa"/>
          </w:tcPr>
          <w:p w14:paraId="3640C5F2" w14:textId="77047E8F" w:rsidR="00B653FC" w:rsidRPr="00C755E8" w:rsidRDefault="00B653FC" w:rsidP="00B653FC">
            <w:pPr>
              <w:jc w:val="both"/>
              <w:rPr>
                <w:sz w:val="18"/>
                <w:szCs w:val="18"/>
              </w:rPr>
            </w:pPr>
            <w:r>
              <w:rPr>
                <w:sz w:val="18"/>
                <w:szCs w:val="18"/>
              </w:rPr>
              <w:t>10.15</w:t>
            </w:r>
          </w:p>
        </w:tc>
        <w:tc>
          <w:tcPr>
            <w:tcW w:w="6044" w:type="dxa"/>
          </w:tcPr>
          <w:p w14:paraId="6DF6B738" w14:textId="3C668303" w:rsidR="00B653FC" w:rsidRPr="00A24ADA" w:rsidRDefault="00B653FC" w:rsidP="00B653FC">
            <w:pPr>
              <w:jc w:val="both"/>
              <w:rPr>
                <w:sz w:val="18"/>
                <w:szCs w:val="18"/>
              </w:rPr>
            </w:pPr>
            <w:r w:rsidRPr="00A24ADA">
              <w:rPr>
                <w:sz w:val="18"/>
                <w:szCs w:val="18"/>
              </w:rPr>
              <w:t>HW to provide CP with contact details for organisers of the UKHO hackathon.</w:t>
            </w:r>
          </w:p>
        </w:tc>
        <w:tc>
          <w:tcPr>
            <w:tcW w:w="1857" w:type="dxa"/>
          </w:tcPr>
          <w:p w14:paraId="2CDFC52C" w14:textId="77777777" w:rsidR="00B653FC" w:rsidRPr="00330390" w:rsidRDefault="00B653FC" w:rsidP="00B653FC">
            <w:pPr>
              <w:jc w:val="both"/>
              <w:rPr>
                <w:sz w:val="18"/>
                <w:szCs w:val="18"/>
              </w:rPr>
            </w:pPr>
          </w:p>
        </w:tc>
      </w:tr>
      <w:tr w:rsidR="00B653FC" w:rsidRPr="00330390" w14:paraId="4501E004" w14:textId="77777777" w:rsidTr="00451868">
        <w:tc>
          <w:tcPr>
            <w:tcW w:w="7159" w:type="dxa"/>
            <w:gridSpan w:val="2"/>
          </w:tcPr>
          <w:p w14:paraId="5C1CA9AB" w14:textId="77777777" w:rsidR="00B653FC" w:rsidRPr="00A24ADA" w:rsidRDefault="00B653FC" w:rsidP="00B653FC">
            <w:pPr>
              <w:jc w:val="both"/>
              <w:rPr>
                <w:b/>
                <w:sz w:val="18"/>
                <w:szCs w:val="18"/>
              </w:rPr>
            </w:pPr>
            <w:r w:rsidRPr="00A24ADA">
              <w:rPr>
                <w:b/>
                <w:sz w:val="18"/>
                <w:szCs w:val="18"/>
              </w:rPr>
              <w:t>Actions outstanding from earlier DAC WG meetings</w:t>
            </w:r>
          </w:p>
        </w:tc>
        <w:tc>
          <w:tcPr>
            <w:tcW w:w="1857" w:type="dxa"/>
          </w:tcPr>
          <w:p w14:paraId="52A5FDAE" w14:textId="77777777" w:rsidR="00B653FC" w:rsidRPr="00330390" w:rsidRDefault="00B653FC" w:rsidP="00B653FC">
            <w:pPr>
              <w:jc w:val="both"/>
              <w:rPr>
                <w:sz w:val="18"/>
                <w:szCs w:val="18"/>
              </w:rPr>
            </w:pPr>
          </w:p>
        </w:tc>
      </w:tr>
      <w:tr w:rsidR="00B653FC" w:rsidRPr="00330390" w14:paraId="0FC3504A" w14:textId="77777777" w:rsidTr="00451868">
        <w:tc>
          <w:tcPr>
            <w:tcW w:w="1115" w:type="dxa"/>
          </w:tcPr>
          <w:p w14:paraId="4E99B9E9" w14:textId="0FC972BE" w:rsidR="00B653FC" w:rsidRPr="00330390" w:rsidRDefault="00B653FC" w:rsidP="00B653FC">
            <w:pPr>
              <w:jc w:val="both"/>
              <w:rPr>
                <w:sz w:val="18"/>
                <w:szCs w:val="18"/>
              </w:rPr>
            </w:pPr>
            <w:r w:rsidRPr="00330390">
              <w:rPr>
                <w:sz w:val="18"/>
                <w:szCs w:val="18"/>
              </w:rPr>
              <w:t>9.3</w:t>
            </w:r>
          </w:p>
        </w:tc>
        <w:tc>
          <w:tcPr>
            <w:tcW w:w="6044" w:type="dxa"/>
          </w:tcPr>
          <w:p w14:paraId="7A7DEF37" w14:textId="3E439BBF" w:rsidR="00B653FC" w:rsidRPr="00A24ADA" w:rsidRDefault="00B653FC" w:rsidP="00B653FC">
            <w:pPr>
              <w:jc w:val="both"/>
              <w:rPr>
                <w:sz w:val="18"/>
                <w:szCs w:val="18"/>
              </w:rPr>
            </w:pPr>
            <w:r w:rsidRPr="00A24ADA">
              <w:rPr>
                <w:sz w:val="18"/>
                <w:szCs w:val="18"/>
              </w:rPr>
              <w:t>Chelsea Bradbury to discuss with Peter Thijsse issue around MDE records being validated on maestro but not fully appearing on the portal.</w:t>
            </w:r>
          </w:p>
        </w:tc>
        <w:tc>
          <w:tcPr>
            <w:tcW w:w="1857" w:type="dxa"/>
          </w:tcPr>
          <w:p w14:paraId="4C4F0D70" w14:textId="42BAB51F" w:rsidR="00B653FC" w:rsidRPr="00330390" w:rsidRDefault="00B653FC" w:rsidP="00B653FC">
            <w:pPr>
              <w:jc w:val="both"/>
              <w:rPr>
                <w:sz w:val="18"/>
                <w:szCs w:val="18"/>
              </w:rPr>
            </w:pPr>
            <w:r w:rsidRPr="00330390">
              <w:rPr>
                <w:sz w:val="18"/>
                <w:szCs w:val="18"/>
              </w:rPr>
              <w:t>Ongoing – action is now with GE.</w:t>
            </w:r>
          </w:p>
        </w:tc>
      </w:tr>
      <w:tr w:rsidR="00B653FC" w:rsidRPr="00330390" w14:paraId="12C72791" w14:textId="77777777" w:rsidTr="00451868">
        <w:tc>
          <w:tcPr>
            <w:tcW w:w="1115" w:type="dxa"/>
          </w:tcPr>
          <w:p w14:paraId="52EBEF1D" w14:textId="02251669" w:rsidR="00B653FC" w:rsidRPr="00330390" w:rsidRDefault="00B653FC" w:rsidP="00B653FC">
            <w:pPr>
              <w:jc w:val="both"/>
              <w:rPr>
                <w:sz w:val="18"/>
                <w:szCs w:val="18"/>
              </w:rPr>
            </w:pPr>
            <w:r w:rsidRPr="00330390">
              <w:rPr>
                <w:sz w:val="18"/>
                <w:szCs w:val="18"/>
              </w:rPr>
              <w:t>7.9</w:t>
            </w:r>
          </w:p>
        </w:tc>
        <w:tc>
          <w:tcPr>
            <w:tcW w:w="6044" w:type="dxa"/>
          </w:tcPr>
          <w:p w14:paraId="40410945" w14:textId="63D9666D" w:rsidR="00B653FC" w:rsidRPr="00A24ADA" w:rsidRDefault="00B653FC" w:rsidP="00B653FC">
            <w:pPr>
              <w:jc w:val="both"/>
              <w:rPr>
                <w:sz w:val="18"/>
                <w:szCs w:val="18"/>
              </w:rPr>
            </w:pPr>
            <w:r w:rsidRPr="00A24ADA">
              <w:rPr>
                <w:b/>
                <w:sz w:val="18"/>
                <w:szCs w:val="18"/>
              </w:rPr>
              <w:t>Louisa Matthews</w:t>
            </w:r>
            <w:r w:rsidRPr="00A24ADA">
              <w:rPr>
                <w:sz w:val="18"/>
                <w:szCs w:val="18"/>
              </w:rPr>
              <w:t xml:space="preserve"> to discuss OASIS metadata validation issue with Gaynor Evans and Peter Thijsse</w:t>
            </w:r>
          </w:p>
        </w:tc>
        <w:tc>
          <w:tcPr>
            <w:tcW w:w="1857" w:type="dxa"/>
          </w:tcPr>
          <w:p w14:paraId="1A0D7ED3" w14:textId="263B4ADA" w:rsidR="00B653FC" w:rsidRPr="00330390" w:rsidRDefault="00B653FC" w:rsidP="00B653FC">
            <w:pPr>
              <w:jc w:val="both"/>
              <w:rPr>
                <w:sz w:val="18"/>
                <w:szCs w:val="18"/>
              </w:rPr>
            </w:pPr>
            <w:r w:rsidRPr="00330390">
              <w:rPr>
                <w:sz w:val="18"/>
                <w:szCs w:val="18"/>
              </w:rPr>
              <w:t xml:space="preserve">Ongoing: Remapping is needed to MEDIN metadata schema. Issue with getting developer resource and is not likely to happen soon. </w:t>
            </w:r>
          </w:p>
        </w:tc>
      </w:tr>
      <w:tr w:rsidR="00B653FC" w:rsidRPr="004C2810" w14:paraId="11A4769A" w14:textId="77777777" w:rsidTr="00451868">
        <w:tc>
          <w:tcPr>
            <w:tcW w:w="1115" w:type="dxa"/>
          </w:tcPr>
          <w:p w14:paraId="7D45A104" w14:textId="7D426E63" w:rsidR="00B653FC" w:rsidRPr="00330390" w:rsidRDefault="00B653FC" w:rsidP="00B653FC">
            <w:pPr>
              <w:jc w:val="both"/>
              <w:rPr>
                <w:sz w:val="18"/>
                <w:szCs w:val="18"/>
              </w:rPr>
            </w:pPr>
            <w:r w:rsidRPr="00330390">
              <w:rPr>
                <w:sz w:val="18"/>
                <w:szCs w:val="18"/>
              </w:rPr>
              <w:t>6.1</w:t>
            </w:r>
          </w:p>
        </w:tc>
        <w:tc>
          <w:tcPr>
            <w:tcW w:w="6044" w:type="dxa"/>
          </w:tcPr>
          <w:p w14:paraId="733F1142" w14:textId="7891B41D" w:rsidR="00B653FC" w:rsidRPr="00A24ADA" w:rsidRDefault="00B653FC" w:rsidP="00B653FC">
            <w:pPr>
              <w:jc w:val="both"/>
              <w:rPr>
                <w:sz w:val="18"/>
                <w:szCs w:val="18"/>
              </w:rPr>
            </w:pPr>
            <w:r w:rsidRPr="00A24ADA">
              <w:rPr>
                <w:b/>
                <w:sz w:val="18"/>
                <w:szCs w:val="18"/>
              </w:rPr>
              <w:t>Clare Postlethwaite</w:t>
            </w:r>
            <w:r w:rsidRPr="00A24ADA">
              <w:rPr>
                <w:sz w:val="18"/>
                <w:szCs w:val="18"/>
              </w:rPr>
              <w:t xml:space="preserve"> to ensure UKDMOS/MEDIN document is made available on MEDIN website once finalised.</w:t>
            </w:r>
          </w:p>
        </w:tc>
        <w:tc>
          <w:tcPr>
            <w:tcW w:w="1857" w:type="dxa"/>
          </w:tcPr>
          <w:p w14:paraId="55860617" w14:textId="08B7A8F6" w:rsidR="00B653FC" w:rsidRPr="00330390" w:rsidRDefault="00B653FC" w:rsidP="00B653FC">
            <w:pPr>
              <w:jc w:val="both"/>
              <w:rPr>
                <w:sz w:val="18"/>
                <w:szCs w:val="18"/>
              </w:rPr>
            </w:pPr>
            <w:r w:rsidRPr="00330390">
              <w:rPr>
                <w:sz w:val="18"/>
                <w:szCs w:val="18"/>
              </w:rPr>
              <w:t>Ongoing - Not yet done, but is imminent.</w:t>
            </w:r>
          </w:p>
        </w:tc>
      </w:tr>
    </w:tbl>
    <w:p w14:paraId="4C8DB38C" w14:textId="77777777" w:rsidR="009E3962" w:rsidRDefault="009E3962" w:rsidP="00F9620D">
      <w:pPr>
        <w:spacing w:line="240" w:lineRule="auto"/>
        <w:jc w:val="both"/>
      </w:pPr>
    </w:p>
    <w:sectPr w:rsidR="009E3962" w:rsidSect="002D2F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91AA0" w14:textId="77777777" w:rsidR="00771A74" w:rsidRDefault="00771A74" w:rsidP="00F705FB">
      <w:pPr>
        <w:spacing w:after="0" w:line="240" w:lineRule="auto"/>
      </w:pPr>
      <w:r>
        <w:separator/>
      </w:r>
    </w:p>
  </w:endnote>
  <w:endnote w:type="continuationSeparator" w:id="0">
    <w:p w14:paraId="26622CED" w14:textId="77777777" w:rsidR="00771A74" w:rsidRDefault="00771A74"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97EF1" w14:textId="77777777" w:rsidR="00771A74" w:rsidRDefault="00771A74" w:rsidP="00F705FB">
      <w:pPr>
        <w:spacing w:after="0" w:line="240" w:lineRule="auto"/>
      </w:pPr>
      <w:r>
        <w:separator/>
      </w:r>
    </w:p>
  </w:footnote>
  <w:footnote w:type="continuationSeparator" w:id="0">
    <w:p w14:paraId="10D68254" w14:textId="77777777" w:rsidR="00771A74" w:rsidRDefault="00771A74"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C5FD" w14:textId="77777777" w:rsidR="00451868" w:rsidRDefault="00451868"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264"/>
    <w:multiLevelType w:val="hybridMultilevel"/>
    <w:tmpl w:val="AB3461D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42A6807"/>
    <w:multiLevelType w:val="hybridMultilevel"/>
    <w:tmpl w:val="67021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A2785"/>
    <w:multiLevelType w:val="hybridMultilevel"/>
    <w:tmpl w:val="90A215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BB1B0C"/>
    <w:multiLevelType w:val="hybridMultilevel"/>
    <w:tmpl w:val="1ABCFD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96F52"/>
    <w:multiLevelType w:val="hybridMultilevel"/>
    <w:tmpl w:val="FC444D3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5" w15:restartNumberingAfterBreak="0">
    <w:nsid w:val="115B0587"/>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46D4AF7"/>
    <w:multiLevelType w:val="hybridMultilevel"/>
    <w:tmpl w:val="6C90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2177E"/>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9" w15:restartNumberingAfterBreak="0">
    <w:nsid w:val="15396485"/>
    <w:multiLevelType w:val="hybridMultilevel"/>
    <w:tmpl w:val="082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D579A"/>
    <w:multiLevelType w:val="hybridMultilevel"/>
    <w:tmpl w:val="0082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E48AA"/>
    <w:multiLevelType w:val="hybridMultilevel"/>
    <w:tmpl w:val="BB76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41771"/>
    <w:multiLevelType w:val="hybridMultilevel"/>
    <w:tmpl w:val="DBF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764E9"/>
    <w:multiLevelType w:val="multilevel"/>
    <w:tmpl w:val="4C167476"/>
    <w:lvl w:ilvl="0">
      <w:start w:val="4"/>
      <w:numFmt w:val="decimal"/>
      <w:lvlText w:val="%1."/>
      <w:lvlJc w:val="left"/>
      <w:pPr>
        <w:ind w:left="360" w:hanging="360"/>
      </w:pPr>
      <w:rPr>
        <w:rFonts w:hint="default"/>
      </w:rPr>
    </w:lvl>
    <w:lvl w:ilvl="1">
      <w:start w:val="1"/>
      <w:numFmt w:val="decimal"/>
      <w:lvlText w:val="%1.%2)"/>
      <w:lvlJc w:val="left"/>
      <w:pPr>
        <w:ind w:left="723" w:hanging="360"/>
      </w:pPr>
      <w:rPr>
        <w:rFonts w:hint="default"/>
        <w:b/>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4" w15:restartNumberingAfterBreak="0">
    <w:nsid w:val="21A72DA1"/>
    <w:multiLevelType w:val="hybridMultilevel"/>
    <w:tmpl w:val="892A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C6A84"/>
    <w:multiLevelType w:val="hybridMultilevel"/>
    <w:tmpl w:val="4AE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D52BC"/>
    <w:multiLevelType w:val="hybridMultilevel"/>
    <w:tmpl w:val="6B9A862C"/>
    <w:lvl w:ilvl="0" w:tplc="8260387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A756E"/>
    <w:multiLevelType w:val="hybridMultilevel"/>
    <w:tmpl w:val="9B98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51B9E"/>
    <w:multiLevelType w:val="hybridMultilevel"/>
    <w:tmpl w:val="4D5A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F13B2"/>
    <w:multiLevelType w:val="hybridMultilevel"/>
    <w:tmpl w:val="A96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E54A4A"/>
    <w:multiLevelType w:val="hybridMultilevel"/>
    <w:tmpl w:val="921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B55B6"/>
    <w:multiLevelType w:val="hybridMultilevel"/>
    <w:tmpl w:val="C1C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D0762E"/>
    <w:multiLevelType w:val="hybridMultilevel"/>
    <w:tmpl w:val="708AE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7D81738"/>
    <w:multiLevelType w:val="hybridMultilevel"/>
    <w:tmpl w:val="088C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9A31E6"/>
    <w:multiLevelType w:val="hybridMultilevel"/>
    <w:tmpl w:val="F910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A2405A"/>
    <w:multiLevelType w:val="hybridMultilevel"/>
    <w:tmpl w:val="29502C9E"/>
    <w:lvl w:ilvl="0" w:tplc="281E71F4">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6" w15:restartNumberingAfterBreak="0">
    <w:nsid w:val="3AE81A2B"/>
    <w:multiLevelType w:val="hybridMultilevel"/>
    <w:tmpl w:val="28628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ECE3472"/>
    <w:multiLevelType w:val="hybridMultilevel"/>
    <w:tmpl w:val="53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50574"/>
    <w:multiLevelType w:val="hybridMultilevel"/>
    <w:tmpl w:val="EB6AD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D7228"/>
    <w:multiLevelType w:val="hybridMultilevel"/>
    <w:tmpl w:val="8E1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E7335"/>
    <w:multiLevelType w:val="hybridMultilevel"/>
    <w:tmpl w:val="2C04DD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2D6FB3"/>
    <w:multiLevelType w:val="hybridMultilevel"/>
    <w:tmpl w:val="F7E49AC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2" w15:restartNumberingAfterBreak="0">
    <w:nsid w:val="64013F74"/>
    <w:multiLevelType w:val="hybridMultilevel"/>
    <w:tmpl w:val="15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01142"/>
    <w:multiLevelType w:val="hybridMultilevel"/>
    <w:tmpl w:val="7B52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765B3"/>
    <w:multiLevelType w:val="hybridMultilevel"/>
    <w:tmpl w:val="BE0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59439F"/>
    <w:multiLevelType w:val="hybridMultilevel"/>
    <w:tmpl w:val="AB62798C"/>
    <w:lvl w:ilvl="0" w:tplc="E7903C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AC1C5D"/>
    <w:multiLevelType w:val="hybridMultilevel"/>
    <w:tmpl w:val="BA1EAC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5E2408"/>
    <w:multiLevelType w:val="hybridMultilevel"/>
    <w:tmpl w:val="063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B53450"/>
    <w:multiLevelType w:val="hybridMultilevel"/>
    <w:tmpl w:val="34E0C11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abstractNumId w:val="6"/>
  </w:num>
  <w:num w:numId="2">
    <w:abstractNumId w:val="36"/>
  </w:num>
  <w:num w:numId="3">
    <w:abstractNumId w:val="22"/>
  </w:num>
  <w:num w:numId="4">
    <w:abstractNumId w:val="16"/>
  </w:num>
  <w:num w:numId="5">
    <w:abstractNumId w:val="2"/>
  </w:num>
  <w:num w:numId="6">
    <w:abstractNumId w:val="25"/>
  </w:num>
  <w:num w:numId="7">
    <w:abstractNumId w:val="13"/>
  </w:num>
  <w:num w:numId="8">
    <w:abstractNumId w:val="38"/>
  </w:num>
  <w:num w:numId="9">
    <w:abstractNumId w:val="0"/>
  </w:num>
  <w:num w:numId="10">
    <w:abstractNumId w:val="31"/>
  </w:num>
  <w:num w:numId="11">
    <w:abstractNumId w:val="34"/>
  </w:num>
  <w:num w:numId="12">
    <w:abstractNumId w:val="29"/>
  </w:num>
  <w:num w:numId="13">
    <w:abstractNumId w:val="27"/>
  </w:num>
  <w:num w:numId="14">
    <w:abstractNumId w:val="14"/>
  </w:num>
  <w:num w:numId="15">
    <w:abstractNumId w:val="8"/>
  </w:num>
  <w:num w:numId="16">
    <w:abstractNumId w:val="5"/>
  </w:num>
  <w:num w:numId="17">
    <w:abstractNumId w:val="4"/>
  </w:num>
  <w:num w:numId="18">
    <w:abstractNumId w:val="35"/>
  </w:num>
  <w:num w:numId="19">
    <w:abstractNumId w:val="30"/>
  </w:num>
  <w:num w:numId="20">
    <w:abstractNumId w:val="26"/>
  </w:num>
  <w:num w:numId="21">
    <w:abstractNumId w:val="21"/>
  </w:num>
  <w:num w:numId="22">
    <w:abstractNumId w:val="24"/>
  </w:num>
  <w:num w:numId="23">
    <w:abstractNumId w:val="10"/>
  </w:num>
  <w:num w:numId="24">
    <w:abstractNumId w:val="17"/>
  </w:num>
  <w:num w:numId="25">
    <w:abstractNumId w:val="9"/>
  </w:num>
  <w:num w:numId="26">
    <w:abstractNumId w:val="15"/>
  </w:num>
  <w:num w:numId="27">
    <w:abstractNumId w:val="11"/>
  </w:num>
  <w:num w:numId="28">
    <w:abstractNumId w:val="37"/>
  </w:num>
  <w:num w:numId="29">
    <w:abstractNumId w:val="12"/>
  </w:num>
  <w:num w:numId="30">
    <w:abstractNumId w:val="19"/>
  </w:num>
  <w:num w:numId="31">
    <w:abstractNumId w:val="3"/>
  </w:num>
  <w:num w:numId="32">
    <w:abstractNumId w:val="33"/>
  </w:num>
  <w:num w:numId="33">
    <w:abstractNumId w:val="20"/>
  </w:num>
  <w:num w:numId="34">
    <w:abstractNumId w:val="7"/>
  </w:num>
  <w:num w:numId="35">
    <w:abstractNumId w:val="18"/>
  </w:num>
  <w:num w:numId="36">
    <w:abstractNumId w:val="32"/>
  </w:num>
  <w:num w:numId="37">
    <w:abstractNumId w:val="28"/>
  </w:num>
  <w:num w:numId="38">
    <w:abstractNumId w:val="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D"/>
    <w:rsid w:val="000019B3"/>
    <w:rsid w:val="00004370"/>
    <w:rsid w:val="00004815"/>
    <w:rsid w:val="000128ED"/>
    <w:rsid w:val="00012BB6"/>
    <w:rsid w:val="00012D41"/>
    <w:rsid w:val="00012FDF"/>
    <w:rsid w:val="00013B25"/>
    <w:rsid w:val="00013C7B"/>
    <w:rsid w:val="00017B70"/>
    <w:rsid w:val="00021D42"/>
    <w:rsid w:val="00023A93"/>
    <w:rsid w:val="000260F9"/>
    <w:rsid w:val="000279ED"/>
    <w:rsid w:val="00032734"/>
    <w:rsid w:val="00043327"/>
    <w:rsid w:val="0004380C"/>
    <w:rsid w:val="00050B22"/>
    <w:rsid w:val="00055872"/>
    <w:rsid w:val="00055C60"/>
    <w:rsid w:val="00060599"/>
    <w:rsid w:val="00063C96"/>
    <w:rsid w:val="00070424"/>
    <w:rsid w:val="00071F98"/>
    <w:rsid w:val="0008210A"/>
    <w:rsid w:val="0008720C"/>
    <w:rsid w:val="00087594"/>
    <w:rsid w:val="00090540"/>
    <w:rsid w:val="000B1C05"/>
    <w:rsid w:val="000B2EEB"/>
    <w:rsid w:val="000B7B8F"/>
    <w:rsid w:val="000C0402"/>
    <w:rsid w:val="000C1463"/>
    <w:rsid w:val="000C1BCD"/>
    <w:rsid w:val="000C6D7D"/>
    <w:rsid w:val="000D544F"/>
    <w:rsid w:val="000E075C"/>
    <w:rsid w:val="000E1FDC"/>
    <w:rsid w:val="000E57DD"/>
    <w:rsid w:val="000E670A"/>
    <w:rsid w:val="000F0106"/>
    <w:rsid w:val="000F044B"/>
    <w:rsid w:val="001008FF"/>
    <w:rsid w:val="00100AF0"/>
    <w:rsid w:val="00101EE8"/>
    <w:rsid w:val="00104F06"/>
    <w:rsid w:val="00115929"/>
    <w:rsid w:val="00120B00"/>
    <w:rsid w:val="0013005F"/>
    <w:rsid w:val="00134363"/>
    <w:rsid w:val="00160772"/>
    <w:rsid w:val="001629FB"/>
    <w:rsid w:val="00164106"/>
    <w:rsid w:val="0016748D"/>
    <w:rsid w:val="00175350"/>
    <w:rsid w:val="001762DF"/>
    <w:rsid w:val="001778F9"/>
    <w:rsid w:val="00181438"/>
    <w:rsid w:val="00182BC0"/>
    <w:rsid w:val="0018410F"/>
    <w:rsid w:val="00186755"/>
    <w:rsid w:val="00186CD6"/>
    <w:rsid w:val="00191202"/>
    <w:rsid w:val="001930A5"/>
    <w:rsid w:val="001A2B24"/>
    <w:rsid w:val="001B1F82"/>
    <w:rsid w:val="001B230C"/>
    <w:rsid w:val="001B3B94"/>
    <w:rsid w:val="001B549F"/>
    <w:rsid w:val="001C1308"/>
    <w:rsid w:val="001C22A2"/>
    <w:rsid w:val="001C279F"/>
    <w:rsid w:val="001C6C28"/>
    <w:rsid w:val="001C7874"/>
    <w:rsid w:val="001E5217"/>
    <w:rsid w:val="001E7AA3"/>
    <w:rsid w:val="001F1E1C"/>
    <w:rsid w:val="001F3B8F"/>
    <w:rsid w:val="0020183A"/>
    <w:rsid w:val="00203C41"/>
    <w:rsid w:val="00206A51"/>
    <w:rsid w:val="00210F1F"/>
    <w:rsid w:val="0021433F"/>
    <w:rsid w:val="00216610"/>
    <w:rsid w:val="00220101"/>
    <w:rsid w:val="0023045B"/>
    <w:rsid w:val="00230CBC"/>
    <w:rsid w:val="00234A3B"/>
    <w:rsid w:val="002409AB"/>
    <w:rsid w:val="00240C09"/>
    <w:rsid w:val="0024196E"/>
    <w:rsid w:val="002420CF"/>
    <w:rsid w:val="00243A58"/>
    <w:rsid w:val="00244E6D"/>
    <w:rsid w:val="00245110"/>
    <w:rsid w:val="00252B82"/>
    <w:rsid w:val="00252B98"/>
    <w:rsid w:val="002631EB"/>
    <w:rsid w:val="00266B24"/>
    <w:rsid w:val="00271FBD"/>
    <w:rsid w:val="0027627D"/>
    <w:rsid w:val="00276C5F"/>
    <w:rsid w:val="00277C03"/>
    <w:rsid w:val="002801EC"/>
    <w:rsid w:val="00281DB6"/>
    <w:rsid w:val="002939F6"/>
    <w:rsid w:val="00295BF2"/>
    <w:rsid w:val="00296A18"/>
    <w:rsid w:val="002A2E61"/>
    <w:rsid w:val="002A2F8E"/>
    <w:rsid w:val="002A4B7B"/>
    <w:rsid w:val="002B4A60"/>
    <w:rsid w:val="002B6959"/>
    <w:rsid w:val="002B69F5"/>
    <w:rsid w:val="002B7CA2"/>
    <w:rsid w:val="002C5682"/>
    <w:rsid w:val="002C587E"/>
    <w:rsid w:val="002C6C2C"/>
    <w:rsid w:val="002C7A76"/>
    <w:rsid w:val="002D2FA3"/>
    <w:rsid w:val="002D375D"/>
    <w:rsid w:val="002D66D3"/>
    <w:rsid w:val="002E24B6"/>
    <w:rsid w:val="002E3962"/>
    <w:rsid w:val="002E6377"/>
    <w:rsid w:val="002E6E4D"/>
    <w:rsid w:val="002F1C79"/>
    <w:rsid w:val="0030043D"/>
    <w:rsid w:val="0030380E"/>
    <w:rsid w:val="00304A08"/>
    <w:rsid w:val="00315208"/>
    <w:rsid w:val="00320192"/>
    <w:rsid w:val="003272EE"/>
    <w:rsid w:val="00330390"/>
    <w:rsid w:val="00333866"/>
    <w:rsid w:val="00340357"/>
    <w:rsid w:val="003475E8"/>
    <w:rsid w:val="00362322"/>
    <w:rsid w:val="0036262C"/>
    <w:rsid w:val="0036407A"/>
    <w:rsid w:val="00371CD6"/>
    <w:rsid w:val="00377EEE"/>
    <w:rsid w:val="00381D50"/>
    <w:rsid w:val="003937C4"/>
    <w:rsid w:val="003A4749"/>
    <w:rsid w:val="003A5342"/>
    <w:rsid w:val="003A5417"/>
    <w:rsid w:val="003B4AED"/>
    <w:rsid w:val="003B692D"/>
    <w:rsid w:val="003B699C"/>
    <w:rsid w:val="003C1BC9"/>
    <w:rsid w:val="003C3BEA"/>
    <w:rsid w:val="003D23E3"/>
    <w:rsid w:val="003D45D8"/>
    <w:rsid w:val="003D5083"/>
    <w:rsid w:val="003E1459"/>
    <w:rsid w:val="003E2C8D"/>
    <w:rsid w:val="003E661B"/>
    <w:rsid w:val="003F0165"/>
    <w:rsid w:val="003F05A9"/>
    <w:rsid w:val="003F09C6"/>
    <w:rsid w:val="003F14A1"/>
    <w:rsid w:val="003F1907"/>
    <w:rsid w:val="003F1A27"/>
    <w:rsid w:val="00402EE2"/>
    <w:rsid w:val="0040461E"/>
    <w:rsid w:val="00413FE3"/>
    <w:rsid w:val="00442792"/>
    <w:rsid w:val="0045182D"/>
    <w:rsid w:val="00451868"/>
    <w:rsid w:val="0045228E"/>
    <w:rsid w:val="004609E8"/>
    <w:rsid w:val="0046369D"/>
    <w:rsid w:val="00463740"/>
    <w:rsid w:val="004641FE"/>
    <w:rsid w:val="0047050F"/>
    <w:rsid w:val="00475C38"/>
    <w:rsid w:val="00481E42"/>
    <w:rsid w:val="00490451"/>
    <w:rsid w:val="0049211D"/>
    <w:rsid w:val="004935AE"/>
    <w:rsid w:val="004B38F5"/>
    <w:rsid w:val="004B59C2"/>
    <w:rsid w:val="004B6EAD"/>
    <w:rsid w:val="004C2810"/>
    <w:rsid w:val="004C6F21"/>
    <w:rsid w:val="004C7AD9"/>
    <w:rsid w:val="004E0399"/>
    <w:rsid w:val="004E0E78"/>
    <w:rsid w:val="004E6C82"/>
    <w:rsid w:val="004E786B"/>
    <w:rsid w:val="004F0CBC"/>
    <w:rsid w:val="004F2D20"/>
    <w:rsid w:val="004F42D6"/>
    <w:rsid w:val="004F537A"/>
    <w:rsid w:val="004F615E"/>
    <w:rsid w:val="004F6BE8"/>
    <w:rsid w:val="00501540"/>
    <w:rsid w:val="00501632"/>
    <w:rsid w:val="00504A67"/>
    <w:rsid w:val="00506FE9"/>
    <w:rsid w:val="00524F32"/>
    <w:rsid w:val="005304E4"/>
    <w:rsid w:val="005320AC"/>
    <w:rsid w:val="00537297"/>
    <w:rsid w:val="00540B9A"/>
    <w:rsid w:val="00542F5B"/>
    <w:rsid w:val="005454CA"/>
    <w:rsid w:val="0055294A"/>
    <w:rsid w:val="00553FE4"/>
    <w:rsid w:val="0056566F"/>
    <w:rsid w:val="00565953"/>
    <w:rsid w:val="00565FBA"/>
    <w:rsid w:val="00570B05"/>
    <w:rsid w:val="00576DA0"/>
    <w:rsid w:val="005803C9"/>
    <w:rsid w:val="00580F4A"/>
    <w:rsid w:val="00584046"/>
    <w:rsid w:val="00593140"/>
    <w:rsid w:val="00594E7E"/>
    <w:rsid w:val="00597249"/>
    <w:rsid w:val="005A1FD1"/>
    <w:rsid w:val="005A220E"/>
    <w:rsid w:val="005A7C3B"/>
    <w:rsid w:val="005B173A"/>
    <w:rsid w:val="005B3EAD"/>
    <w:rsid w:val="005C13CF"/>
    <w:rsid w:val="005C208D"/>
    <w:rsid w:val="005D1209"/>
    <w:rsid w:val="005D6D21"/>
    <w:rsid w:val="005E474E"/>
    <w:rsid w:val="005E4B89"/>
    <w:rsid w:val="005E7DDC"/>
    <w:rsid w:val="005F0D0D"/>
    <w:rsid w:val="005F51A3"/>
    <w:rsid w:val="005F5A6B"/>
    <w:rsid w:val="005F5B1E"/>
    <w:rsid w:val="005F63CB"/>
    <w:rsid w:val="00602334"/>
    <w:rsid w:val="00610530"/>
    <w:rsid w:val="00611551"/>
    <w:rsid w:val="00614D8D"/>
    <w:rsid w:val="006151BB"/>
    <w:rsid w:val="00615A0E"/>
    <w:rsid w:val="0061754E"/>
    <w:rsid w:val="0062356A"/>
    <w:rsid w:val="00623AF5"/>
    <w:rsid w:val="0062644E"/>
    <w:rsid w:val="00627BEE"/>
    <w:rsid w:val="0063067F"/>
    <w:rsid w:val="00632DAA"/>
    <w:rsid w:val="0063491C"/>
    <w:rsid w:val="00636941"/>
    <w:rsid w:val="006412AA"/>
    <w:rsid w:val="00641CCD"/>
    <w:rsid w:val="00643316"/>
    <w:rsid w:val="0065248A"/>
    <w:rsid w:val="00655563"/>
    <w:rsid w:val="00661D6D"/>
    <w:rsid w:val="00662166"/>
    <w:rsid w:val="00670445"/>
    <w:rsid w:val="0067122D"/>
    <w:rsid w:val="006736D6"/>
    <w:rsid w:val="006761F0"/>
    <w:rsid w:val="00676C9B"/>
    <w:rsid w:val="00677069"/>
    <w:rsid w:val="006879D5"/>
    <w:rsid w:val="006909B7"/>
    <w:rsid w:val="006A18A6"/>
    <w:rsid w:val="006A5DDB"/>
    <w:rsid w:val="006B0981"/>
    <w:rsid w:val="006B7EBB"/>
    <w:rsid w:val="006C26F5"/>
    <w:rsid w:val="006C441F"/>
    <w:rsid w:val="006C601A"/>
    <w:rsid w:val="006C6B8B"/>
    <w:rsid w:val="006D4B52"/>
    <w:rsid w:val="006E0CA5"/>
    <w:rsid w:val="006E107A"/>
    <w:rsid w:val="006E433C"/>
    <w:rsid w:val="006E4C8D"/>
    <w:rsid w:val="006E61E3"/>
    <w:rsid w:val="006F20D6"/>
    <w:rsid w:val="006F34CC"/>
    <w:rsid w:val="00701DE9"/>
    <w:rsid w:val="007039EF"/>
    <w:rsid w:val="00704429"/>
    <w:rsid w:val="00715F94"/>
    <w:rsid w:val="00717073"/>
    <w:rsid w:val="00721AD6"/>
    <w:rsid w:val="007230C7"/>
    <w:rsid w:val="00733DBB"/>
    <w:rsid w:val="0073466F"/>
    <w:rsid w:val="007348DC"/>
    <w:rsid w:val="0074267B"/>
    <w:rsid w:val="007428ED"/>
    <w:rsid w:val="0074544E"/>
    <w:rsid w:val="00750900"/>
    <w:rsid w:val="00751A2A"/>
    <w:rsid w:val="00762B9C"/>
    <w:rsid w:val="00765515"/>
    <w:rsid w:val="00771A74"/>
    <w:rsid w:val="007758CC"/>
    <w:rsid w:val="007776AE"/>
    <w:rsid w:val="00780873"/>
    <w:rsid w:val="00794DDC"/>
    <w:rsid w:val="0079502D"/>
    <w:rsid w:val="00795B36"/>
    <w:rsid w:val="007A1213"/>
    <w:rsid w:val="007A1D09"/>
    <w:rsid w:val="007A464A"/>
    <w:rsid w:val="007B1E76"/>
    <w:rsid w:val="007B2025"/>
    <w:rsid w:val="007C14BE"/>
    <w:rsid w:val="007D0B4B"/>
    <w:rsid w:val="007D3DB8"/>
    <w:rsid w:val="007E1FAC"/>
    <w:rsid w:val="007E2248"/>
    <w:rsid w:val="007E3CE3"/>
    <w:rsid w:val="007E464D"/>
    <w:rsid w:val="007E4977"/>
    <w:rsid w:val="007E7110"/>
    <w:rsid w:val="007F49BE"/>
    <w:rsid w:val="007F70D0"/>
    <w:rsid w:val="00800C1F"/>
    <w:rsid w:val="0080103A"/>
    <w:rsid w:val="0081408C"/>
    <w:rsid w:val="0081433A"/>
    <w:rsid w:val="00814D4B"/>
    <w:rsid w:val="00823CBD"/>
    <w:rsid w:val="008251B1"/>
    <w:rsid w:val="00830541"/>
    <w:rsid w:val="00835610"/>
    <w:rsid w:val="00840DD7"/>
    <w:rsid w:val="00844243"/>
    <w:rsid w:val="0084558B"/>
    <w:rsid w:val="008470FA"/>
    <w:rsid w:val="00851AB2"/>
    <w:rsid w:val="00852E2B"/>
    <w:rsid w:val="008579E1"/>
    <w:rsid w:val="00864278"/>
    <w:rsid w:val="008646B1"/>
    <w:rsid w:val="008728FF"/>
    <w:rsid w:val="0087732D"/>
    <w:rsid w:val="00880444"/>
    <w:rsid w:val="00894EB9"/>
    <w:rsid w:val="008A59CD"/>
    <w:rsid w:val="008B224C"/>
    <w:rsid w:val="008B3BF3"/>
    <w:rsid w:val="008B559E"/>
    <w:rsid w:val="008B6FEC"/>
    <w:rsid w:val="008C5E1E"/>
    <w:rsid w:val="008C622B"/>
    <w:rsid w:val="008C786F"/>
    <w:rsid w:val="008D06A9"/>
    <w:rsid w:val="008D1613"/>
    <w:rsid w:val="008D324C"/>
    <w:rsid w:val="008D7BDA"/>
    <w:rsid w:val="008E5B86"/>
    <w:rsid w:val="008F06D7"/>
    <w:rsid w:val="008F1EB8"/>
    <w:rsid w:val="008F5CA4"/>
    <w:rsid w:val="008F655C"/>
    <w:rsid w:val="008F7412"/>
    <w:rsid w:val="00901C20"/>
    <w:rsid w:val="00903725"/>
    <w:rsid w:val="00904E17"/>
    <w:rsid w:val="009077B9"/>
    <w:rsid w:val="00912C62"/>
    <w:rsid w:val="00914E83"/>
    <w:rsid w:val="00922AEF"/>
    <w:rsid w:val="009259CD"/>
    <w:rsid w:val="00926A8F"/>
    <w:rsid w:val="0093458A"/>
    <w:rsid w:val="009402DA"/>
    <w:rsid w:val="00951E67"/>
    <w:rsid w:val="009618EA"/>
    <w:rsid w:val="0096247B"/>
    <w:rsid w:val="009665AF"/>
    <w:rsid w:val="00970627"/>
    <w:rsid w:val="00972B31"/>
    <w:rsid w:val="0098393C"/>
    <w:rsid w:val="00985769"/>
    <w:rsid w:val="009857E1"/>
    <w:rsid w:val="00986060"/>
    <w:rsid w:val="0098679D"/>
    <w:rsid w:val="009867C5"/>
    <w:rsid w:val="00993230"/>
    <w:rsid w:val="009955BF"/>
    <w:rsid w:val="009978BB"/>
    <w:rsid w:val="009A424F"/>
    <w:rsid w:val="009A436B"/>
    <w:rsid w:val="009B42A3"/>
    <w:rsid w:val="009B50EE"/>
    <w:rsid w:val="009B6D0C"/>
    <w:rsid w:val="009C50D9"/>
    <w:rsid w:val="009C6F9F"/>
    <w:rsid w:val="009D1BB2"/>
    <w:rsid w:val="009E1F37"/>
    <w:rsid w:val="009E3962"/>
    <w:rsid w:val="009F16E2"/>
    <w:rsid w:val="009F7D27"/>
    <w:rsid w:val="00A168C7"/>
    <w:rsid w:val="00A16CC8"/>
    <w:rsid w:val="00A176CC"/>
    <w:rsid w:val="00A239EB"/>
    <w:rsid w:val="00A24ADA"/>
    <w:rsid w:val="00A24FA4"/>
    <w:rsid w:val="00A25D15"/>
    <w:rsid w:val="00A31368"/>
    <w:rsid w:val="00A37665"/>
    <w:rsid w:val="00A4290D"/>
    <w:rsid w:val="00A42EA0"/>
    <w:rsid w:val="00A44A23"/>
    <w:rsid w:val="00A451DE"/>
    <w:rsid w:val="00A522B1"/>
    <w:rsid w:val="00A53195"/>
    <w:rsid w:val="00A549C9"/>
    <w:rsid w:val="00A55894"/>
    <w:rsid w:val="00A55DAC"/>
    <w:rsid w:val="00A56AC6"/>
    <w:rsid w:val="00A63D1A"/>
    <w:rsid w:val="00A64C3E"/>
    <w:rsid w:val="00A64D58"/>
    <w:rsid w:val="00A74E99"/>
    <w:rsid w:val="00A75C0D"/>
    <w:rsid w:val="00A75E56"/>
    <w:rsid w:val="00A861F8"/>
    <w:rsid w:val="00A90048"/>
    <w:rsid w:val="00A924EA"/>
    <w:rsid w:val="00A9256B"/>
    <w:rsid w:val="00A947A0"/>
    <w:rsid w:val="00AA2696"/>
    <w:rsid w:val="00AA793E"/>
    <w:rsid w:val="00AB1167"/>
    <w:rsid w:val="00AB27D0"/>
    <w:rsid w:val="00AD2EA9"/>
    <w:rsid w:val="00AE111A"/>
    <w:rsid w:val="00AE29BE"/>
    <w:rsid w:val="00AE36C6"/>
    <w:rsid w:val="00AE7BCA"/>
    <w:rsid w:val="00AF09CE"/>
    <w:rsid w:val="00AF3E12"/>
    <w:rsid w:val="00AF4F92"/>
    <w:rsid w:val="00AF5058"/>
    <w:rsid w:val="00B03E8D"/>
    <w:rsid w:val="00B10259"/>
    <w:rsid w:val="00B10C33"/>
    <w:rsid w:val="00B130AE"/>
    <w:rsid w:val="00B135AD"/>
    <w:rsid w:val="00B15F36"/>
    <w:rsid w:val="00B251A2"/>
    <w:rsid w:val="00B37C37"/>
    <w:rsid w:val="00B41725"/>
    <w:rsid w:val="00B41D45"/>
    <w:rsid w:val="00B44E44"/>
    <w:rsid w:val="00B47ABE"/>
    <w:rsid w:val="00B52458"/>
    <w:rsid w:val="00B6098A"/>
    <w:rsid w:val="00B6331D"/>
    <w:rsid w:val="00B648F9"/>
    <w:rsid w:val="00B653FC"/>
    <w:rsid w:val="00B70787"/>
    <w:rsid w:val="00B74719"/>
    <w:rsid w:val="00B82BEB"/>
    <w:rsid w:val="00B851B4"/>
    <w:rsid w:val="00B866D8"/>
    <w:rsid w:val="00B8702C"/>
    <w:rsid w:val="00BA2DCE"/>
    <w:rsid w:val="00BC6962"/>
    <w:rsid w:val="00BC7127"/>
    <w:rsid w:val="00BD145D"/>
    <w:rsid w:val="00BD4034"/>
    <w:rsid w:val="00BE62AB"/>
    <w:rsid w:val="00BE665B"/>
    <w:rsid w:val="00BF1B22"/>
    <w:rsid w:val="00BF49BA"/>
    <w:rsid w:val="00C0240B"/>
    <w:rsid w:val="00C10863"/>
    <w:rsid w:val="00C15F9A"/>
    <w:rsid w:val="00C21187"/>
    <w:rsid w:val="00C25B4B"/>
    <w:rsid w:val="00C304F7"/>
    <w:rsid w:val="00C3411A"/>
    <w:rsid w:val="00C42A46"/>
    <w:rsid w:val="00C42BC8"/>
    <w:rsid w:val="00C43CBE"/>
    <w:rsid w:val="00C43DDB"/>
    <w:rsid w:val="00C454B4"/>
    <w:rsid w:val="00C61F51"/>
    <w:rsid w:val="00C6761D"/>
    <w:rsid w:val="00C72FE3"/>
    <w:rsid w:val="00C74AC0"/>
    <w:rsid w:val="00C755E8"/>
    <w:rsid w:val="00C809D6"/>
    <w:rsid w:val="00C83885"/>
    <w:rsid w:val="00C86FA6"/>
    <w:rsid w:val="00C9428E"/>
    <w:rsid w:val="00C94DFE"/>
    <w:rsid w:val="00CA627A"/>
    <w:rsid w:val="00CB1B7E"/>
    <w:rsid w:val="00CC1C95"/>
    <w:rsid w:val="00CC7B42"/>
    <w:rsid w:val="00CD06DA"/>
    <w:rsid w:val="00CD4E02"/>
    <w:rsid w:val="00CD5476"/>
    <w:rsid w:val="00CD7591"/>
    <w:rsid w:val="00CF18AD"/>
    <w:rsid w:val="00D03C74"/>
    <w:rsid w:val="00D04255"/>
    <w:rsid w:val="00D05729"/>
    <w:rsid w:val="00D0765E"/>
    <w:rsid w:val="00D13864"/>
    <w:rsid w:val="00D312E1"/>
    <w:rsid w:val="00D32639"/>
    <w:rsid w:val="00D33E19"/>
    <w:rsid w:val="00D36717"/>
    <w:rsid w:val="00D426CF"/>
    <w:rsid w:val="00D42FEC"/>
    <w:rsid w:val="00D4583C"/>
    <w:rsid w:val="00D54BD0"/>
    <w:rsid w:val="00D6584C"/>
    <w:rsid w:val="00D725C3"/>
    <w:rsid w:val="00D7419D"/>
    <w:rsid w:val="00D74785"/>
    <w:rsid w:val="00D74831"/>
    <w:rsid w:val="00D774E8"/>
    <w:rsid w:val="00D8302C"/>
    <w:rsid w:val="00D84CE6"/>
    <w:rsid w:val="00D84D1C"/>
    <w:rsid w:val="00D90B3D"/>
    <w:rsid w:val="00DA05CA"/>
    <w:rsid w:val="00DB4B9E"/>
    <w:rsid w:val="00DB7C6E"/>
    <w:rsid w:val="00DB7DA3"/>
    <w:rsid w:val="00DC4A26"/>
    <w:rsid w:val="00DC4D82"/>
    <w:rsid w:val="00DC6729"/>
    <w:rsid w:val="00DD35E4"/>
    <w:rsid w:val="00DD36FC"/>
    <w:rsid w:val="00DD4559"/>
    <w:rsid w:val="00DD5F74"/>
    <w:rsid w:val="00DE01BE"/>
    <w:rsid w:val="00DE5CD3"/>
    <w:rsid w:val="00DE6C4F"/>
    <w:rsid w:val="00DF2BBB"/>
    <w:rsid w:val="00DF760B"/>
    <w:rsid w:val="00E04492"/>
    <w:rsid w:val="00E04628"/>
    <w:rsid w:val="00E046EA"/>
    <w:rsid w:val="00E04BF2"/>
    <w:rsid w:val="00E0669A"/>
    <w:rsid w:val="00E14378"/>
    <w:rsid w:val="00E14FB2"/>
    <w:rsid w:val="00E173FD"/>
    <w:rsid w:val="00E235CF"/>
    <w:rsid w:val="00E27377"/>
    <w:rsid w:val="00E34723"/>
    <w:rsid w:val="00E51EBA"/>
    <w:rsid w:val="00E56B5D"/>
    <w:rsid w:val="00E5718C"/>
    <w:rsid w:val="00E5760A"/>
    <w:rsid w:val="00E60B15"/>
    <w:rsid w:val="00E6154F"/>
    <w:rsid w:val="00E673A7"/>
    <w:rsid w:val="00E70A31"/>
    <w:rsid w:val="00E72C55"/>
    <w:rsid w:val="00E8032B"/>
    <w:rsid w:val="00E81044"/>
    <w:rsid w:val="00E81283"/>
    <w:rsid w:val="00E82CAB"/>
    <w:rsid w:val="00E84A3E"/>
    <w:rsid w:val="00E84EC7"/>
    <w:rsid w:val="00E86237"/>
    <w:rsid w:val="00E926F2"/>
    <w:rsid w:val="00E97111"/>
    <w:rsid w:val="00EA28E3"/>
    <w:rsid w:val="00EA32BA"/>
    <w:rsid w:val="00EA4DA2"/>
    <w:rsid w:val="00EB1EF8"/>
    <w:rsid w:val="00EB2E7B"/>
    <w:rsid w:val="00EB334A"/>
    <w:rsid w:val="00EB536B"/>
    <w:rsid w:val="00EB7DB8"/>
    <w:rsid w:val="00EC1375"/>
    <w:rsid w:val="00EC3344"/>
    <w:rsid w:val="00EC4644"/>
    <w:rsid w:val="00EC7EAE"/>
    <w:rsid w:val="00ED40B6"/>
    <w:rsid w:val="00EE1A26"/>
    <w:rsid w:val="00EE219C"/>
    <w:rsid w:val="00EE408C"/>
    <w:rsid w:val="00EF1014"/>
    <w:rsid w:val="00EF178B"/>
    <w:rsid w:val="00EF41C3"/>
    <w:rsid w:val="00F021C6"/>
    <w:rsid w:val="00F109C0"/>
    <w:rsid w:val="00F124A1"/>
    <w:rsid w:val="00F208DD"/>
    <w:rsid w:val="00F20D84"/>
    <w:rsid w:val="00F2194D"/>
    <w:rsid w:val="00F31DEF"/>
    <w:rsid w:val="00F32645"/>
    <w:rsid w:val="00F43D24"/>
    <w:rsid w:val="00F44957"/>
    <w:rsid w:val="00F5218E"/>
    <w:rsid w:val="00F5377A"/>
    <w:rsid w:val="00F56058"/>
    <w:rsid w:val="00F605A5"/>
    <w:rsid w:val="00F65512"/>
    <w:rsid w:val="00F705FB"/>
    <w:rsid w:val="00F72CE0"/>
    <w:rsid w:val="00F75AB7"/>
    <w:rsid w:val="00F8311E"/>
    <w:rsid w:val="00F83188"/>
    <w:rsid w:val="00F9007B"/>
    <w:rsid w:val="00F918B1"/>
    <w:rsid w:val="00F91B50"/>
    <w:rsid w:val="00F93D44"/>
    <w:rsid w:val="00F9620D"/>
    <w:rsid w:val="00FA35AF"/>
    <w:rsid w:val="00FA43CB"/>
    <w:rsid w:val="00FA65F6"/>
    <w:rsid w:val="00FA7260"/>
    <w:rsid w:val="00FB0B17"/>
    <w:rsid w:val="00FC115E"/>
    <w:rsid w:val="00FD3320"/>
    <w:rsid w:val="00FD74BD"/>
    <w:rsid w:val="00FE1AE2"/>
    <w:rsid w:val="00FE2096"/>
    <w:rsid w:val="00FE664A"/>
    <w:rsid w:val="00FF01BC"/>
    <w:rsid w:val="00FF4B6F"/>
    <w:rsid w:val="00FF4EAE"/>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 w:type="paragraph" w:styleId="FootnoteText">
    <w:name w:val="footnote text"/>
    <w:basedOn w:val="Normal"/>
    <w:link w:val="FootnoteTextChar"/>
    <w:uiPriority w:val="99"/>
    <w:semiHidden/>
    <w:rsid w:val="0065248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5248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6524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843589399">
      <w:bodyDiv w:val="1"/>
      <w:marLeft w:val="0"/>
      <w:marRight w:val="0"/>
      <w:marTop w:val="0"/>
      <w:marBottom w:val="0"/>
      <w:divBdr>
        <w:top w:val="none" w:sz="0" w:space="0" w:color="auto"/>
        <w:left w:val="none" w:sz="0" w:space="0" w:color="auto"/>
        <w:bottom w:val="none" w:sz="0" w:space="0" w:color="auto"/>
        <w:right w:val="none" w:sz="0" w:space="0" w:color="auto"/>
      </w:divBdr>
    </w:div>
    <w:div w:id="952902723">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0247017">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572933497">
      <w:bodyDiv w:val="1"/>
      <w:marLeft w:val="0"/>
      <w:marRight w:val="0"/>
      <w:marTop w:val="0"/>
      <w:marBottom w:val="0"/>
      <w:divBdr>
        <w:top w:val="none" w:sz="0" w:space="0" w:color="auto"/>
        <w:left w:val="none" w:sz="0" w:space="0" w:color="auto"/>
        <w:bottom w:val="none" w:sz="0" w:space="0" w:color="auto"/>
        <w:right w:val="none" w:sz="0" w:space="0" w:color="auto"/>
      </w:divBdr>
    </w:div>
    <w:div w:id="1584341140">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66979309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0CC1E-7647-433A-AD72-1E8231B4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2</cp:revision>
  <cp:lastPrinted>2018-05-10T13:28:00Z</cp:lastPrinted>
  <dcterms:created xsi:type="dcterms:W3CDTF">2019-06-06T16:24:00Z</dcterms:created>
  <dcterms:modified xsi:type="dcterms:W3CDTF">2019-06-06T16:24:00Z</dcterms:modified>
</cp:coreProperties>
</file>