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AF2" w:rsidRDefault="00882F93" w:rsidP="00882F93">
      <w:pPr>
        <w:pStyle w:val="Title"/>
        <w:jc w:val="center"/>
      </w:pPr>
      <w:r>
        <w:t xml:space="preserve">Upcoming international meetings </w:t>
      </w:r>
    </w:p>
    <w:p w:rsidR="00882F93" w:rsidRDefault="00882F93"/>
    <w:p w:rsidR="00882F93" w:rsidRDefault="00882F93">
      <w:r>
        <w:t>MEDIN DACs identified the following meetings that they plan to attend.</w:t>
      </w:r>
    </w:p>
    <w:p w:rsidR="00882F93" w:rsidRPr="00882F93" w:rsidRDefault="00882F93" w:rsidP="00882F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1968"/>
        <w:gridCol w:w="1590"/>
        <w:gridCol w:w="1704"/>
      </w:tblGrid>
      <w:tr w:rsidR="00DF50EF" w:rsidTr="00B330BE">
        <w:tc>
          <w:tcPr>
            <w:tcW w:w="1779" w:type="dxa"/>
          </w:tcPr>
          <w:p w:rsidR="00DF50EF" w:rsidRDefault="00DF50EF">
            <w:r>
              <w:t>DAC</w:t>
            </w:r>
          </w:p>
        </w:tc>
        <w:tc>
          <w:tcPr>
            <w:tcW w:w="1968" w:type="dxa"/>
          </w:tcPr>
          <w:p w:rsidR="00DF50EF" w:rsidRDefault="00DF50EF">
            <w:r>
              <w:t>Meeting</w:t>
            </w:r>
          </w:p>
        </w:tc>
        <w:tc>
          <w:tcPr>
            <w:tcW w:w="1590" w:type="dxa"/>
          </w:tcPr>
          <w:p w:rsidR="00DF50EF" w:rsidRDefault="00DF50EF">
            <w:r>
              <w:t>Location</w:t>
            </w:r>
          </w:p>
        </w:tc>
        <w:tc>
          <w:tcPr>
            <w:tcW w:w="1704" w:type="dxa"/>
          </w:tcPr>
          <w:p w:rsidR="00DF50EF" w:rsidRDefault="00DF50EF">
            <w:r>
              <w:t>Date</w:t>
            </w:r>
          </w:p>
        </w:tc>
      </w:tr>
      <w:tr w:rsidR="00DF50EF" w:rsidTr="00B330BE">
        <w:tc>
          <w:tcPr>
            <w:tcW w:w="1779" w:type="dxa"/>
          </w:tcPr>
          <w:p w:rsidR="00DF50EF" w:rsidRDefault="00DF50EF">
            <w:r>
              <w:t>DASSH</w:t>
            </w:r>
          </w:p>
        </w:tc>
        <w:tc>
          <w:tcPr>
            <w:tcW w:w="1968" w:type="dxa"/>
          </w:tcPr>
          <w:p w:rsidR="00DF50EF" w:rsidRDefault="00DF50EF">
            <w:proofErr w:type="spellStart"/>
            <w:r>
              <w:t>EMODnet</w:t>
            </w:r>
            <w:proofErr w:type="spellEnd"/>
            <w:r>
              <w:t xml:space="preserve"> Biology Stakeholder &amp; Partners Meeting </w:t>
            </w:r>
          </w:p>
        </w:tc>
        <w:tc>
          <w:tcPr>
            <w:tcW w:w="1590" w:type="dxa"/>
          </w:tcPr>
          <w:p w:rsidR="00DF50EF" w:rsidRDefault="00DF50EF">
            <w:r>
              <w:t>Lisbon</w:t>
            </w:r>
          </w:p>
        </w:tc>
        <w:tc>
          <w:tcPr>
            <w:tcW w:w="1704" w:type="dxa"/>
          </w:tcPr>
          <w:p w:rsidR="00DF50EF" w:rsidRDefault="00DF50EF">
            <w:r>
              <w:t>May 2019</w:t>
            </w:r>
          </w:p>
        </w:tc>
      </w:tr>
      <w:tr w:rsidR="00DF50EF" w:rsidTr="00B330BE">
        <w:tc>
          <w:tcPr>
            <w:tcW w:w="1779" w:type="dxa"/>
          </w:tcPr>
          <w:p w:rsidR="00DF50EF" w:rsidRDefault="000A2A4F">
            <w:r>
              <w:t>DASSH</w:t>
            </w:r>
          </w:p>
        </w:tc>
        <w:tc>
          <w:tcPr>
            <w:tcW w:w="1968" w:type="dxa"/>
          </w:tcPr>
          <w:p w:rsidR="00DF50EF" w:rsidRDefault="00DF50EF">
            <w:r>
              <w:t>Biodiversity Next</w:t>
            </w:r>
          </w:p>
        </w:tc>
        <w:tc>
          <w:tcPr>
            <w:tcW w:w="1590" w:type="dxa"/>
          </w:tcPr>
          <w:p w:rsidR="00DF50EF" w:rsidRDefault="00DF50EF">
            <w:r>
              <w:t>Leiden, the Netherlands</w:t>
            </w:r>
          </w:p>
        </w:tc>
        <w:tc>
          <w:tcPr>
            <w:tcW w:w="1704" w:type="dxa"/>
          </w:tcPr>
          <w:p w:rsidR="00DF50EF" w:rsidRDefault="00DF50EF">
            <w:r>
              <w:t>October 2019</w:t>
            </w:r>
          </w:p>
        </w:tc>
      </w:tr>
      <w:tr w:rsidR="00DF50EF" w:rsidTr="00B330BE">
        <w:tc>
          <w:tcPr>
            <w:tcW w:w="1779" w:type="dxa"/>
          </w:tcPr>
          <w:p w:rsidR="00DF50EF" w:rsidRDefault="000A2A4F">
            <w:r>
              <w:t>DASSH</w:t>
            </w:r>
          </w:p>
        </w:tc>
        <w:tc>
          <w:tcPr>
            <w:tcW w:w="1968" w:type="dxa"/>
          </w:tcPr>
          <w:p w:rsidR="00DF50EF" w:rsidRDefault="00DF50EF">
            <w:r>
              <w:t>ASSEMBLE+ FAIR Data Workshop</w:t>
            </w:r>
          </w:p>
        </w:tc>
        <w:tc>
          <w:tcPr>
            <w:tcW w:w="1590" w:type="dxa"/>
          </w:tcPr>
          <w:p w:rsidR="00DF50EF" w:rsidRDefault="00DF50EF">
            <w:r>
              <w:t>Ostend, Belgium</w:t>
            </w:r>
          </w:p>
        </w:tc>
        <w:tc>
          <w:tcPr>
            <w:tcW w:w="1704" w:type="dxa"/>
          </w:tcPr>
          <w:p w:rsidR="00DF50EF" w:rsidRDefault="00DF50EF">
            <w:r>
              <w:t>June 2019</w:t>
            </w:r>
          </w:p>
        </w:tc>
      </w:tr>
      <w:tr w:rsidR="00DF50EF" w:rsidTr="00B330BE">
        <w:tc>
          <w:tcPr>
            <w:tcW w:w="1779" w:type="dxa"/>
          </w:tcPr>
          <w:p w:rsidR="00DF50EF" w:rsidRDefault="000A2A4F">
            <w:r>
              <w:t>DASSH</w:t>
            </w:r>
          </w:p>
        </w:tc>
        <w:tc>
          <w:tcPr>
            <w:tcW w:w="1968" w:type="dxa"/>
          </w:tcPr>
          <w:p w:rsidR="00DF50EF" w:rsidRDefault="00DF50EF">
            <w:r>
              <w:t>OBIS Steering Group</w:t>
            </w:r>
            <w:r>
              <w:rPr>
                <w:rStyle w:val="FootnoteReference"/>
              </w:rPr>
              <w:footnoteReference w:customMarkFollows="1" w:id="1"/>
              <w:t>*</w:t>
            </w:r>
          </w:p>
        </w:tc>
        <w:tc>
          <w:tcPr>
            <w:tcW w:w="1590" w:type="dxa"/>
          </w:tcPr>
          <w:p w:rsidR="00DF50EF" w:rsidRDefault="00DF50EF"/>
        </w:tc>
        <w:tc>
          <w:tcPr>
            <w:tcW w:w="1704" w:type="dxa"/>
          </w:tcPr>
          <w:p w:rsidR="00DF50EF" w:rsidRDefault="00DF50EF">
            <w:r>
              <w:t>November 2019</w:t>
            </w:r>
          </w:p>
        </w:tc>
      </w:tr>
      <w:tr w:rsidR="00DF50EF" w:rsidTr="00B330BE">
        <w:tc>
          <w:tcPr>
            <w:tcW w:w="1779" w:type="dxa"/>
          </w:tcPr>
          <w:p w:rsidR="00DF50EF" w:rsidRDefault="000A2A4F">
            <w:r>
              <w:t>DASSH</w:t>
            </w:r>
          </w:p>
        </w:tc>
        <w:tc>
          <w:tcPr>
            <w:tcW w:w="1968" w:type="dxa"/>
          </w:tcPr>
          <w:p w:rsidR="00DF50EF" w:rsidRPr="00B330BE" w:rsidRDefault="00DF50EF">
            <w:pPr>
              <w:rPr>
                <w:vertAlign w:val="superscript"/>
              </w:rPr>
            </w:pPr>
            <w:r>
              <w:t xml:space="preserve">Ocean </w:t>
            </w:r>
            <w:proofErr w:type="spellStart"/>
            <w:r>
              <w:t>Obs</w:t>
            </w:r>
            <w:proofErr w:type="spellEnd"/>
            <w:r>
              <w:t xml:space="preserve"> 19</w:t>
            </w:r>
            <w:r>
              <w:rPr>
                <w:vertAlign w:val="superscript"/>
              </w:rPr>
              <w:t>*</w:t>
            </w:r>
          </w:p>
        </w:tc>
        <w:tc>
          <w:tcPr>
            <w:tcW w:w="1590" w:type="dxa"/>
          </w:tcPr>
          <w:p w:rsidR="00DF50EF" w:rsidRDefault="00DF50EF"/>
        </w:tc>
        <w:tc>
          <w:tcPr>
            <w:tcW w:w="1704" w:type="dxa"/>
          </w:tcPr>
          <w:p w:rsidR="00DF50EF" w:rsidRDefault="008B79C9">
            <w:r>
              <w:t xml:space="preserve">September </w:t>
            </w:r>
            <w:r w:rsidR="00DF50EF">
              <w:t>2019</w:t>
            </w:r>
          </w:p>
        </w:tc>
      </w:tr>
      <w:tr w:rsidR="00DF50EF" w:rsidTr="00B330BE">
        <w:tc>
          <w:tcPr>
            <w:tcW w:w="1779" w:type="dxa"/>
          </w:tcPr>
          <w:p w:rsidR="00DF50EF" w:rsidRDefault="00DF50EF" w:rsidP="00DF50EF">
            <w:r>
              <w:t>Historic Environment Scotland</w:t>
            </w:r>
          </w:p>
        </w:tc>
        <w:tc>
          <w:tcPr>
            <w:tcW w:w="1968" w:type="dxa"/>
          </w:tcPr>
          <w:p w:rsidR="00DF50EF" w:rsidRDefault="00DF50EF" w:rsidP="00DF50EF">
            <w:pPr>
              <w:pStyle w:val="NormalWeb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COST Action: Saving European Archaeology from the Digital Dark</w:t>
            </w:r>
            <w:r>
              <w:rPr>
                <w:rFonts w:ascii="Calibri" w:hAnsi="Calibri" w:cs="Calibri"/>
                <w:color w:val="000000"/>
              </w:rPr>
              <w:t xml:space="preserve"> Age workshops</w:t>
            </w:r>
          </w:p>
        </w:tc>
        <w:tc>
          <w:tcPr>
            <w:tcW w:w="1590" w:type="dxa"/>
          </w:tcPr>
          <w:p w:rsidR="00DF50EF" w:rsidRDefault="00DF50EF" w:rsidP="00DF50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Zagreb, Croatia</w:t>
            </w:r>
          </w:p>
        </w:tc>
        <w:tc>
          <w:tcPr>
            <w:tcW w:w="1704" w:type="dxa"/>
          </w:tcPr>
          <w:p w:rsidR="00DF50EF" w:rsidRDefault="00DF50EF" w:rsidP="00DF50EF"/>
        </w:tc>
      </w:tr>
      <w:tr w:rsidR="00DF50EF" w:rsidTr="00B330BE">
        <w:tc>
          <w:tcPr>
            <w:tcW w:w="1779" w:type="dxa"/>
          </w:tcPr>
          <w:p w:rsidR="00DF50EF" w:rsidRDefault="000A2A4F" w:rsidP="00DF50EF">
            <w:r>
              <w:t>Historic Environment Scotland</w:t>
            </w:r>
          </w:p>
        </w:tc>
        <w:tc>
          <w:tcPr>
            <w:tcW w:w="1968" w:type="dxa"/>
          </w:tcPr>
          <w:p w:rsidR="00DF50EF" w:rsidRDefault="00DF50EF" w:rsidP="00DF50EF">
            <w:pPr>
              <w:pStyle w:val="NormalWeb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Towards a Spatial Data</w:t>
            </w:r>
            <w:r>
              <w:rPr>
                <w:rFonts w:ascii="Calibri" w:hAnsi="Calibri" w:cs="Calibri"/>
                <w:color w:val="000000"/>
              </w:rPr>
              <w:t xml:space="preserve"> I</w:t>
            </w:r>
            <w:r>
              <w:rPr>
                <w:rFonts w:ascii="Calibri" w:hAnsi="Calibri" w:cs="Calibri"/>
                <w:color w:val="000000"/>
              </w:rPr>
              <w:t>nfrastructure for Archaeology</w:t>
            </w:r>
          </w:p>
          <w:p w:rsidR="00DF50EF" w:rsidRPr="00DF50EF" w:rsidRDefault="00DF50EF" w:rsidP="00DF50EF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DF50EF" w:rsidRDefault="00DF50EF" w:rsidP="00DF50EF">
            <w:r>
              <w:rPr>
                <w:rFonts w:ascii="Calibri" w:hAnsi="Calibri" w:cs="Calibri"/>
                <w:color w:val="000000"/>
              </w:rPr>
              <w:t>Edinburgh and Stirling, Scotland </w:t>
            </w:r>
          </w:p>
        </w:tc>
        <w:tc>
          <w:tcPr>
            <w:tcW w:w="1704" w:type="dxa"/>
          </w:tcPr>
          <w:p w:rsidR="00DF50EF" w:rsidRDefault="00DF50EF" w:rsidP="00DF50EF"/>
        </w:tc>
      </w:tr>
      <w:tr w:rsidR="00DF50EF" w:rsidTr="00B330BE">
        <w:tc>
          <w:tcPr>
            <w:tcW w:w="1779" w:type="dxa"/>
          </w:tcPr>
          <w:p w:rsidR="00DF50EF" w:rsidRDefault="000A2A4F" w:rsidP="00DF50EF">
            <w:r>
              <w:t>Historic Environment Scotland</w:t>
            </w:r>
          </w:p>
        </w:tc>
        <w:tc>
          <w:tcPr>
            <w:tcW w:w="1968" w:type="dxa"/>
          </w:tcPr>
          <w:p w:rsidR="00DF50EF" w:rsidRDefault="00DF50EF" w:rsidP="00DF50EF">
            <w:r>
              <w:rPr>
                <w:rFonts w:ascii="Calibri" w:hAnsi="Calibri" w:cs="Calibri"/>
                <w:color w:val="000000"/>
              </w:rPr>
              <w:t>European Archaeological</w:t>
            </w:r>
            <w:r>
              <w:rPr>
                <w:rFonts w:ascii="Calibri" w:hAnsi="Calibri" w:cs="Calibri"/>
                <w:color w:val="000000"/>
              </w:rPr>
              <w:t xml:space="preserve"> Association annual conference</w:t>
            </w:r>
          </w:p>
        </w:tc>
        <w:tc>
          <w:tcPr>
            <w:tcW w:w="1590" w:type="dxa"/>
          </w:tcPr>
          <w:p w:rsidR="00DF50EF" w:rsidRDefault="00DF50EF" w:rsidP="00DF50EF">
            <w:r>
              <w:rPr>
                <w:rFonts w:ascii="Calibri" w:hAnsi="Calibri" w:cs="Calibri"/>
                <w:color w:val="000000"/>
              </w:rPr>
              <w:t>Bern, Switzerland </w:t>
            </w:r>
          </w:p>
        </w:tc>
        <w:tc>
          <w:tcPr>
            <w:tcW w:w="1704" w:type="dxa"/>
          </w:tcPr>
          <w:p w:rsidR="00DF50EF" w:rsidRDefault="00DF50EF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>
            <w:bookmarkStart w:id="0" w:name="_GoBack"/>
            <w:bookmarkEnd w:id="0"/>
          </w:p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  <w:tr w:rsidR="00C155F8" w:rsidTr="00B330BE">
        <w:tc>
          <w:tcPr>
            <w:tcW w:w="1779" w:type="dxa"/>
          </w:tcPr>
          <w:p w:rsidR="00C155F8" w:rsidRDefault="00C155F8" w:rsidP="00DF50EF"/>
        </w:tc>
        <w:tc>
          <w:tcPr>
            <w:tcW w:w="1968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</w:tcPr>
          <w:p w:rsidR="00C155F8" w:rsidRDefault="00C155F8" w:rsidP="00DF50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</w:tcPr>
          <w:p w:rsidR="00C155F8" w:rsidRDefault="00C155F8" w:rsidP="00DF50EF"/>
        </w:tc>
      </w:tr>
    </w:tbl>
    <w:p w:rsidR="00882F93" w:rsidRDefault="00882F93"/>
    <w:sectPr w:rsidR="00882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0BE" w:rsidRDefault="00B330BE" w:rsidP="00B330BE">
      <w:pPr>
        <w:spacing w:after="0" w:line="240" w:lineRule="auto"/>
      </w:pPr>
      <w:r>
        <w:separator/>
      </w:r>
    </w:p>
  </w:endnote>
  <w:endnote w:type="continuationSeparator" w:id="0">
    <w:p w:rsidR="00B330BE" w:rsidRDefault="00B330BE" w:rsidP="00B3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0BE" w:rsidRDefault="00B330BE" w:rsidP="00B330BE">
      <w:pPr>
        <w:spacing w:after="0" w:line="240" w:lineRule="auto"/>
      </w:pPr>
      <w:r>
        <w:separator/>
      </w:r>
    </w:p>
  </w:footnote>
  <w:footnote w:type="continuationSeparator" w:id="0">
    <w:p w:rsidR="00B330BE" w:rsidRDefault="00B330BE" w:rsidP="00B330BE">
      <w:pPr>
        <w:spacing w:after="0" w:line="240" w:lineRule="auto"/>
      </w:pPr>
      <w:r>
        <w:continuationSeparator/>
      </w:r>
    </w:p>
  </w:footnote>
  <w:footnote w:id="1">
    <w:p w:rsidR="00DF50EF" w:rsidRDefault="00DF50EF">
      <w:pPr>
        <w:pStyle w:val="FootnoteText"/>
      </w:pPr>
      <w:r>
        <w:rPr>
          <w:rStyle w:val="FootnoteReference"/>
        </w:rPr>
        <w:t>*</w:t>
      </w:r>
      <w:r>
        <w:t xml:space="preserve"> tentative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93"/>
    <w:rsid w:val="000A2A4F"/>
    <w:rsid w:val="00194FBE"/>
    <w:rsid w:val="00342C9E"/>
    <w:rsid w:val="007D5DDD"/>
    <w:rsid w:val="00882F93"/>
    <w:rsid w:val="008B79C9"/>
    <w:rsid w:val="00B330BE"/>
    <w:rsid w:val="00C155F8"/>
    <w:rsid w:val="00D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4F6AE"/>
  <w15:chartTrackingRefBased/>
  <w15:docId w15:val="{9F34FE30-92F6-4752-A942-6AD607F2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2F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3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330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30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30B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F50E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3DE8E-3BBE-4F59-9599-5F595E54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133</Words>
  <Characters>762</Characters>
  <Application>Microsoft Office Word</Application>
  <DocSecurity>0</DocSecurity>
  <Lines>6</Lines>
  <Paragraphs>1</Paragraphs>
  <ScaleCrop>false</ScaleCrop>
  <Company>National Oceanography Centre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Postlethwaite, Clare</dc:creator>
  <cp:keywords/>
  <dc:description/>
  <cp:lastModifiedBy>Postlethwaite, Clare</cp:lastModifiedBy>
  <cp:revision>8</cp:revision>
  <dcterms:created xsi:type="dcterms:W3CDTF">2019-06-10T12:52:00Z</dcterms:created>
  <dcterms:modified xsi:type="dcterms:W3CDTF">2019-06-10T13:22:00Z</dcterms:modified>
</cp:coreProperties>
</file>