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FBE72" w14:textId="77777777" w:rsidR="005E64DF" w:rsidRPr="00973DB2" w:rsidRDefault="005E64DF" w:rsidP="005E64DF">
      <w:pPr>
        <w:pStyle w:val="Heading2"/>
        <w:rPr>
          <w:rFonts w:asciiTheme="minorHAnsi" w:hAnsiTheme="minorHAnsi" w:cstheme="minorHAnsi"/>
          <w:b w:val="0"/>
          <w:sz w:val="22"/>
          <w:szCs w:val="22"/>
        </w:rPr>
      </w:pPr>
      <w:r w:rsidRPr="00973DB2">
        <w:rPr>
          <w:rFonts w:asciiTheme="minorHAnsi" w:hAnsiTheme="minorHAnsi" w:cstheme="minorHAnsi"/>
          <w:sz w:val="22"/>
          <w:szCs w:val="22"/>
        </w:rPr>
        <w:t>About you and your organisation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E64DF" w:rsidRPr="00973DB2" w14:paraId="2FF4BD1E" w14:textId="77777777" w:rsidTr="009D4978">
        <w:tc>
          <w:tcPr>
            <w:tcW w:w="4514" w:type="dxa"/>
            <w:shd w:val="clear" w:color="auto" w:fill="auto"/>
            <w:tcMar>
              <w:top w:w="100" w:type="dxa"/>
              <w:left w:w="100" w:type="dxa"/>
              <w:bottom w:w="100" w:type="dxa"/>
              <w:right w:w="100" w:type="dxa"/>
            </w:tcMar>
          </w:tcPr>
          <w:p w14:paraId="1B0A2450" w14:textId="77777777" w:rsidR="005E64DF" w:rsidRPr="00973DB2" w:rsidRDefault="005E64DF" w:rsidP="00094D5F">
            <w:pPr>
              <w:pStyle w:val="TableTitle"/>
              <w:rPr>
                <w:rFonts w:asciiTheme="minorHAnsi" w:hAnsiTheme="minorHAnsi" w:cstheme="minorHAnsi"/>
                <w:sz w:val="22"/>
                <w:szCs w:val="22"/>
              </w:rPr>
            </w:pPr>
            <w:r w:rsidRPr="00973DB2">
              <w:rPr>
                <w:rFonts w:asciiTheme="minorHAnsi" w:hAnsiTheme="minorHAnsi" w:cstheme="minorHAnsi"/>
                <w:sz w:val="22"/>
                <w:szCs w:val="22"/>
              </w:rPr>
              <w:t>Name</w:t>
            </w:r>
          </w:p>
        </w:tc>
        <w:tc>
          <w:tcPr>
            <w:tcW w:w="4515" w:type="dxa"/>
            <w:shd w:val="clear" w:color="auto" w:fill="auto"/>
            <w:tcMar>
              <w:top w:w="100" w:type="dxa"/>
              <w:left w:w="100" w:type="dxa"/>
              <w:bottom w:w="100" w:type="dxa"/>
              <w:right w:w="100" w:type="dxa"/>
            </w:tcMar>
          </w:tcPr>
          <w:p w14:paraId="6F1FBF24" w14:textId="77777777" w:rsidR="005E64DF" w:rsidRPr="00973DB2" w:rsidRDefault="005E64DF" w:rsidP="00094D5F">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Dr Clare Postlethwaite</w:t>
            </w:r>
          </w:p>
        </w:tc>
      </w:tr>
      <w:tr w:rsidR="005E64DF" w:rsidRPr="00973DB2" w14:paraId="66E78A93" w14:textId="77777777" w:rsidTr="009D4978">
        <w:tc>
          <w:tcPr>
            <w:tcW w:w="4514" w:type="dxa"/>
            <w:shd w:val="clear" w:color="auto" w:fill="auto"/>
            <w:tcMar>
              <w:top w:w="100" w:type="dxa"/>
              <w:left w:w="100" w:type="dxa"/>
              <w:bottom w:w="100" w:type="dxa"/>
              <w:right w:w="100" w:type="dxa"/>
            </w:tcMar>
          </w:tcPr>
          <w:p w14:paraId="5B07F73F" w14:textId="77777777" w:rsidR="005E64DF" w:rsidRPr="00973DB2" w:rsidRDefault="005E64DF" w:rsidP="00094D5F">
            <w:pPr>
              <w:pStyle w:val="TableTitle"/>
              <w:rPr>
                <w:rFonts w:asciiTheme="minorHAnsi" w:hAnsiTheme="minorHAnsi" w:cstheme="minorHAnsi"/>
                <w:sz w:val="22"/>
                <w:szCs w:val="22"/>
              </w:rPr>
            </w:pPr>
            <w:r w:rsidRPr="00973DB2">
              <w:rPr>
                <w:rFonts w:asciiTheme="minorHAnsi" w:hAnsiTheme="minorHAnsi" w:cstheme="minorHAnsi"/>
                <w:sz w:val="22"/>
                <w:szCs w:val="22"/>
              </w:rPr>
              <w:t>Organisation</w:t>
            </w:r>
          </w:p>
        </w:tc>
        <w:tc>
          <w:tcPr>
            <w:tcW w:w="4515" w:type="dxa"/>
            <w:shd w:val="clear" w:color="auto" w:fill="auto"/>
            <w:tcMar>
              <w:top w:w="100" w:type="dxa"/>
              <w:left w:w="100" w:type="dxa"/>
              <w:bottom w:w="100" w:type="dxa"/>
              <w:right w:w="100" w:type="dxa"/>
            </w:tcMar>
          </w:tcPr>
          <w:p w14:paraId="5BA51370" w14:textId="77777777" w:rsidR="005E64DF" w:rsidRPr="00973DB2" w:rsidRDefault="005E64DF" w:rsidP="00094D5F">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Marine Environmental Data and Information Network (MEDIN)</w:t>
            </w:r>
          </w:p>
        </w:tc>
      </w:tr>
      <w:tr w:rsidR="005E64DF" w:rsidRPr="00973DB2" w14:paraId="1895C614" w14:textId="77777777" w:rsidTr="009D4978">
        <w:tc>
          <w:tcPr>
            <w:tcW w:w="4514" w:type="dxa"/>
            <w:shd w:val="clear" w:color="auto" w:fill="auto"/>
            <w:tcMar>
              <w:top w:w="100" w:type="dxa"/>
              <w:left w:w="100" w:type="dxa"/>
              <w:bottom w:w="100" w:type="dxa"/>
              <w:right w:w="100" w:type="dxa"/>
            </w:tcMar>
          </w:tcPr>
          <w:p w14:paraId="5BBC0FE7" w14:textId="77777777" w:rsidR="005E64DF" w:rsidRPr="00973DB2" w:rsidRDefault="005E64DF" w:rsidP="00094D5F">
            <w:pPr>
              <w:pStyle w:val="TableTitle"/>
              <w:rPr>
                <w:rFonts w:asciiTheme="minorHAnsi" w:hAnsiTheme="minorHAnsi" w:cstheme="minorHAnsi"/>
                <w:sz w:val="22"/>
                <w:szCs w:val="22"/>
              </w:rPr>
            </w:pPr>
            <w:r w:rsidRPr="00973DB2">
              <w:rPr>
                <w:rFonts w:asciiTheme="minorHAnsi" w:hAnsiTheme="minorHAnsi" w:cstheme="minorHAnsi"/>
                <w:sz w:val="22"/>
                <w:szCs w:val="22"/>
              </w:rPr>
              <w:t>Job title</w:t>
            </w:r>
          </w:p>
        </w:tc>
        <w:tc>
          <w:tcPr>
            <w:tcW w:w="4515" w:type="dxa"/>
            <w:shd w:val="clear" w:color="auto" w:fill="auto"/>
            <w:tcMar>
              <w:top w:w="100" w:type="dxa"/>
              <w:left w:w="100" w:type="dxa"/>
              <w:bottom w:w="100" w:type="dxa"/>
              <w:right w:w="100" w:type="dxa"/>
            </w:tcMar>
          </w:tcPr>
          <w:p w14:paraId="58BAFD57" w14:textId="77777777" w:rsidR="005E64DF" w:rsidRPr="00973DB2" w:rsidRDefault="005E64DF" w:rsidP="00094D5F">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MEDIN Co-ordinator</w:t>
            </w:r>
          </w:p>
        </w:tc>
      </w:tr>
      <w:tr w:rsidR="005E64DF" w:rsidRPr="00973DB2" w14:paraId="1A72A898" w14:textId="77777777" w:rsidTr="009D4978">
        <w:tc>
          <w:tcPr>
            <w:tcW w:w="4514" w:type="dxa"/>
            <w:shd w:val="clear" w:color="auto" w:fill="auto"/>
            <w:tcMar>
              <w:top w:w="100" w:type="dxa"/>
              <w:left w:w="100" w:type="dxa"/>
              <w:bottom w:w="100" w:type="dxa"/>
              <w:right w:w="100" w:type="dxa"/>
            </w:tcMar>
          </w:tcPr>
          <w:p w14:paraId="44DCAE14" w14:textId="77777777" w:rsidR="005E64DF" w:rsidRPr="00973DB2" w:rsidRDefault="005E64DF" w:rsidP="00094D5F">
            <w:pPr>
              <w:pStyle w:val="TableTitle"/>
              <w:rPr>
                <w:rFonts w:asciiTheme="minorHAnsi" w:hAnsiTheme="minorHAnsi" w:cstheme="minorHAnsi"/>
                <w:sz w:val="22"/>
                <w:szCs w:val="22"/>
              </w:rPr>
            </w:pPr>
            <w:r w:rsidRPr="00973DB2">
              <w:rPr>
                <w:rFonts w:asciiTheme="minorHAnsi" w:hAnsiTheme="minorHAnsi" w:cstheme="minorHAnsi"/>
                <w:sz w:val="22"/>
                <w:szCs w:val="22"/>
              </w:rPr>
              <w:t>Address</w:t>
            </w:r>
          </w:p>
        </w:tc>
        <w:tc>
          <w:tcPr>
            <w:tcW w:w="4515" w:type="dxa"/>
            <w:shd w:val="clear" w:color="auto" w:fill="auto"/>
            <w:tcMar>
              <w:top w:w="100" w:type="dxa"/>
              <w:left w:w="100" w:type="dxa"/>
              <w:bottom w:w="100" w:type="dxa"/>
              <w:right w:w="100" w:type="dxa"/>
            </w:tcMar>
          </w:tcPr>
          <w:p w14:paraId="610F13AC" w14:textId="77777777" w:rsidR="005E64DF" w:rsidRPr="00973DB2" w:rsidRDefault="005E64DF" w:rsidP="00094D5F">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National Oceanography Centre, 6 Brownlow Street, Liverpool, L3 5DA</w:t>
            </w:r>
          </w:p>
        </w:tc>
      </w:tr>
      <w:tr w:rsidR="005E64DF" w:rsidRPr="00973DB2" w14:paraId="79E6D23F" w14:textId="77777777" w:rsidTr="009D4978">
        <w:tc>
          <w:tcPr>
            <w:tcW w:w="4514" w:type="dxa"/>
            <w:shd w:val="clear" w:color="auto" w:fill="auto"/>
            <w:tcMar>
              <w:top w:w="100" w:type="dxa"/>
              <w:left w:w="100" w:type="dxa"/>
              <w:bottom w:w="100" w:type="dxa"/>
              <w:right w:w="100" w:type="dxa"/>
            </w:tcMar>
          </w:tcPr>
          <w:p w14:paraId="3BBA9367" w14:textId="77777777" w:rsidR="005E64DF" w:rsidRPr="00973DB2" w:rsidRDefault="005E64DF" w:rsidP="00094D5F">
            <w:pPr>
              <w:pStyle w:val="TableTitle"/>
              <w:rPr>
                <w:rFonts w:asciiTheme="minorHAnsi" w:hAnsiTheme="minorHAnsi" w:cstheme="minorHAnsi"/>
                <w:sz w:val="22"/>
                <w:szCs w:val="22"/>
              </w:rPr>
            </w:pPr>
            <w:r w:rsidRPr="00973DB2">
              <w:rPr>
                <w:rFonts w:asciiTheme="minorHAnsi" w:hAnsiTheme="minorHAnsi" w:cstheme="minorHAnsi"/>
                <w:sz w:val="22"/>
                <w:szCs w:val="22"/>
              </w:rPr>
              <w:t xml:space="preserve">E-mail </w:t>
            </w:r>
          </w:p>
        </w:tc>
        <w:tc>
          <w:tcPr>
            <w:tcW w:w="4515" w:type="dxa"/>
            <w:shd w:val="clear" w:color="auto" w:fill="auto"/>
            <w:tcMar>
              <w:top w:w="100" w:type="dxa"/>
              <w:left w:w="100" w:type="dxa"/>
              <w:bottom w:w="100" w:type="dxa"/>
              <w:right w:w="100" w:type="dxa"/>
            </w:tcMar>
          </w:tcPr>
          <w:p w14:paraId="7FB5BB7E" w14:textId="77777777" w:rsidR="005E64DF" w:rsidRPr="00973DB2" w:rsidRDefault="00973DB2" w:rsidP="00094D5F">
            <w:pPr>
              <w:pStyle w:val="TableText"/>
              <w:rPr>
                <w:rFonts w:asciiTheme="minorHAnsi" w:hAnsiTheme="minorHAnsi" w:cstheme="minorHAnsi"/>
                <w:sz w:val="22"/>
                <w:szCs w:val="22"/>
                <w:lang w:val="en-GB"/>
              </w:rPr>
            </w:pPr>
            <w:hyperlink r:id="rId5" w:history="1">
              <w:r w:rsidR="005E64DF" w:rsidRPr="00973DB2">
                <w:rPr>
                  <w:rStyle w:val="Hyperlink"/>
                  <w:rFonts w:asciiTheme="minorHAnsi" w:hAnsiTheme="minorHAnsi" w:cstheme="minorHAnsi"/>
                  <w:sz w:val="22"/>
                  <w:szCs w:val="22"/>
                  <w:lang w:val="en-GB"/>
                </w:rPr>
                <w:t>cfpo@bodc.ac.uk</w:t>
              </w:r>
            </w:hyperlink>
          </w:p>
        </w:tc>
      </w:tr>
      <w:tr w:rsidR="005E64DF" w:rsidRPr="00973DB2" w14:paraId="3914D3CD" w14:textId="77777777" w:rsidTr="009D4978">
        <w:tc>
          <w:tcPr>
            <w:tcW w:w="4514" w:type="dxa"/>
            <w:shd w:val="clear" w:color="auto" w:fill="auto"/>
            <w:tcMar>
              <w:top w:w="100" w:type="dxa"/>
              <w:left w:w="100" w:type="dxa"/>
              <w:bottom w:w="100" w:type="dxa"/>
              <w:right w:w="100" w:type="dxa"/>
            </w:tcMar>
          </w:tcPr>
          <w:p w14:paraId="271CB64C" w14:textId="77777777" w:rsidR="005E64DF" w:rsidRPr="00973DB2" w:rsidRDefault="005E64DF" w:rsidP="00094D5F">
            <w:pPr>
              <w:pStyle w:val="TableTitle"/>
              <w:rPr>
                <w:rFonts w:asciiTheme="minorHAnsi" w:hAnsiTheme="minorHAnsi" w:cstheme="minorHAnsi"/>
                <w:sz w:val="22"/>
                <w:szCs w:val="22"/>
              </w:rPr>
            </w:pPr>
            <w:r w:rsidRPr="00973DB2">
              <w:rPr>
                <w:rFonts w:asciiTheme="minorHAnsi" w:hAnsiTheme="minorHAnsi" w:cstheme="minorHAnsi"/>
                <w:sz w:val="22"/>
                <w:szCs w:val="22"/>
              </w:rPr>
              <w:t>Telephone</w:t>
            </w:r>
          </w:p>
        </w:tc>
        <w:tc>
          <w:tcPr>
            <w:tcW w:w="4515" w:type="dxa"/>
            <w:shd w:val="clear" w:color="auto" w:fill="auto"/>
            <w:tcMar>
              <w:top w:w="100" w:type="dxa"/>
              <w:left w:w="100" w:type="dxa"/>
              <w:bottom w:w="100" w:type="dxa"/>
              <w:right w:w="100" w:type="dxa"/>
            </w:tcMar>
          </w:tcPr>
          <w:p w14:paraId="138A3B62" w14:textId="77777777" w:rsidR="005E64DF" w:rsidRPr="00973DB2" w:rsidRDefault="005E64DF" w:rsidP="00094D5F">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0151 7954949</w:t>
            </w:r>
          </w:p>
        </w:tc>
      </w:tr>
    </w:tbl>
    <w:p w14:paraId="6F0E37F6" w14:textId="77777777" w:rsidR="009D4978" w:rsidRPr="00973DB2" w:rsidRDefault="009D4978" w:rsidP="009D4978">
      <w:pPr>
        <w:pStyle w:val="TableText"/>
        <w:rPr>
          <w:rFonts w:asciiTheme="minorHAnsi" w:hAnsiTheme="minorHAnsi" w:cstheme="minorHAnsi"/>
          <w:sz w:val="22"/>
          <w:szCs w:val="22"/>
          <w:lang w:val="en-GB"/>
        </w:rPr>
      </w:pPr>
    </w:p>
    <w:p w14:paraId="0F85C611"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The Marine Environmental Data and Information Network (MEDIN) is an open network of UK organisations committed to increasing access to marine environmental data. For the past decade, MEDIN has been working with hundreds of organisations</w:t>
      </w:r>
      <w:r w:rsidR="00624470" w:rsidRPr="00973DB2">
        <w:rPr>
          <w:rFonts w:asciiTheme="minorHAnsi" w:hAnsiTheme="minorHAnsi" w:cstheme="minorHAnsi"/>
          <w:sz w:val="22"/>
          <w:szCs w:val="22"/>
          <w:lang w:val="en-GB"/>
        </w:rPr>
        <w:t xml:space="preserve">, </w:t>
      </w:r>
      <w:r w:rsidR="00624470" w:rsidRPr="00973DB2">
        <w:rPr>
          <w:rFonts w:asciiTheme="minorHAnsi" w:hAnsiTheme="minorHAnsi" w:cstheme="minorHAnsi"/>
          <w:sz w:val="22"/>
          <w:szCs w:val="22"/>
          <w:lang w:val="en-GB"/>
        </w:rPr>
        <w:t xml:space="preserve">from both the public and private sectors, </w:t>
      </w:r>
      <w:r w:rsidRPr="00973DB2">
        <w:rPr>
          <w:rFonts w:asciiTheme="minorHAnsi" w:hAnsiTheme="minorHAnsi" w:cstheme="minorHAnsi"/>
          <w:sz w:val="22"/>
          <w:szCs w:val="22"/>
          <w:lang w:val="en-GB"/>
        </w:rPr>
        <w:t xml:space="preserve">to make marine geospatial data </w:t>
      </w:r>
      <w:r w:rsidR="00624470" w:rsidRPr="00973DB2">
        <w:rPr>
          <w:rFonts w:asciiTheme="minorHAnsi" w:hAnsiTheme="minorHAnsi" w:cstheme="minorHAnsi"/>
          <w:sz w:val="22"/>
          <w:szCs w:val="22"/>
          <w:lang w:val="en-GB"/>
        </w:rPr>
        <w:t>openly</w:t>
      </w:r>
      <w:r w:rsidR="00624470" w:rsidRPr="00973DB2">
        <w:rPr>
          <w:rFonts w:asciiTheme="minorHAnsi" w:hAnsiTheme="minorHAnsi" w:cstheme="minorHAnsi"/>
          <w:sz w:val="22"/>
          <w:szCs w:val="22"/>
          <w:lang w:val="en-GB"/>
        </w:rPr>
        <w:t xml:space="preserve"> </w:t>
      </w:r>
      <w:r w:rsidRPr="00973DB2">
        <w:rPr>
          <w:rFonts w:asciiTheme="minorHAnsi" w:hAnsiTheme="minorHAnsi" w:cstheme="minorHAnsi"/>
          <w:sz w:val="22"/>
          <w:szCs w:val="22"/>
          <w:lang w:val="en-GB"/>
        </w:rPr>
        <w:t xml:space="preserve">and easily available. MEDIN currently provides access to over 220 TB of marine geospatial data via its network of specialist data centres: </w:t>
      </w:r>
    </w:p>
    <w:p w14:paraId="1A0C2AA8" w14:textId="77777777" w:rsidR="009D4978" w:rsidRPr="00973DB2" w:rsidRDefault="009D4978" w:rsidP="009D4978">
      <w:pPr>
        <w:pStyle w:val="TableText"/>
        <w:rPr>
          <w:rFonts w:asciiTheme="minorHAnsi" w:hAnsiTheme="minorHAnsi" w:cstheme="minorHAnsi"/>
          <w:sz w:val="22"/>
          <w:szCs w:val="22"/>
          <w:lang w:val="en-GB"/>
        </w:rPr>
      </w:pPr>
    </w:p>
    <w:p w14:paraId="5FCD3683"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UK Hydrographic Office (bathymetry data);</w:t>
      </w:r>
    </w:p>
    <w:p w14:paraId="5EB1245E"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British Oceanographic Data Centre (water column oceanography data);</w:t>
      </w:r>
    </w:p>
    <w:p w14:paraId="4CCD0FC0"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British Geological Survey (marine geology and geophysics data);</w:t>
      </w:r>
    </w:p>
    <w:p w14:paraId="71E21E46"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Met Office (marine meteorological data);</w:t>
      </w:r>
    </w:p>
    <w:p w14:paraId="0AB0685B"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DASSH (marine species and habitats data);</w:t>
      </w:r>
    </w:p>
    <w:p w14:paraId="2CA02787"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Marine Scotland; Cefas (fisheries data);</w:t>
      </w:r>
    </w:p>
    <w:p w14:paraId="17192FED"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 xml:space="preserve">Archaeology Data Service; Historic Environment Scotland; Royal Commission on the Ancient and Historic Monuments Wales (marine historic environment data). </w:t>
      </w:r>
    </w:p>
    <w:p w14:paraId="3C504E52" w14:textId="77777777" w:rsidR="009D4978" w:rsidRPr="00973DB2" w:rsidRDefault="009D4978" w:rsidP="009D4978">
      <w:pPr>
        <w:pStyle w:val="TableText"/>
        <w:rPr>
          <w:rFonts w:asciiTheme="minorHAnsi" w:hAnsiTheme="minorHAnsi" w:cstheme="minorHAnsi"/>
          <w:sz w:val="22"/>
          <w:szCs w:val="22"/>
          <w:lang w:val="en-GB"/>
        </w:rPr>
      </w:pPr>
    </w:p>
    <w:p w14:paraId="6FD9749B" w14:textId="77777777" w:rsidR="009D4978" w:rsidRPr="00973DB2" w:rsidRDefault="009D4978" w:rsidP="009D4978">
      <w:pPr>
        <w:pStyle w:val="TableText"/>
        <w:rPr>
          <w:rFonts w:asciiTheme="minorHAnsi" w:hAnsiTheme="minorHAnsi" w:cstheme="minorHAnsi"/>
          <w:sz w:val="22"/>
          <w:szCs w:val="22"/>
          <w:lang w:val="en-GB"/>
        </w:rPr>
      </w:pPr>
      <w:r w:rsidRPr="00973DB2">
        <w:rPr>
          <w:rFonts w:asciiTheme="minorHAnsi" w:hAnsiTheme="minorHAnsi" w:cstheme="minorHAnsi"/>
          <w:sz w:val="22"/>
          <w:szCs w:val="22"/>
          <w:lang w:val="en-GB"/>
        </w:rPr>
        <w:t>MEDIN has over 10 years’ experience working with the UK marine community to increase access to its valuable marine data resources and this response reflects lessons learnt from a marine data perspective.</w:t>
      </w:r>
    </w:p>
    <w:p w14:paraId="045B4FD4" w14:textId="285EB98C" w:rsidR="009D4978" w:rsidRDefault="009D4978" w:rsidP="00B854B2">
      <w:pPr>
        <w:spacing w:before="1200" w:after="0" w:line="240" w:lineRule="auto"/>
        <w:textAlignment w:val="baseline"/>
        <w:outlineLvl w:val="1"/>
        <w:rPr>
          <w:rFonts w:eastAsia="Times New Roman" w:cstheme="minorHAnsi"/>
          <w:b/>
          <w:bCs/>
          <w:color w:val="0B0C0C"/>
          <w:lang w:eastAsia="en-GB"/>
        </w:rPr>
      </w:pPr>
    </w:p>
    <w:p w14:paraId="55010919" w14:textId="23C6EABC" w:rsidR="00973DB2" w:rsidRDefault="00973DB2" w:rsidP="00B854B2">
      <w:pPr>
        <w:spacing w:before="1200" w:after="0" w:line="240" w:lineRule="auto"/>
        <w:textAlignment w:val="baseline"/>
        <w:outlineLvl w:val="1"/>
        <w:rPr>
          <w:rFonts w:eastAsia="Times New Roman" w:cstheme="minorHAnsi"/>
          <w:b/>
          <w:bCs/>
          <w:color w:val="0B0C0C"/>
          <w:lang w:eastAsia="en-GB"/>
        </w:rPr>
      </w:pPr>
    </w:p>
    <w:p w14:paraId="2128024B" w14:textId="77777777" w:rsidR="00973DB2" w:rsidRPr="00973DB2" w:rsidRDefault="00973DB2" w:rsidP="00B854B2">
      <w:pPr>
        <w:spacing w:before="1200" w:after="0" w:line="240" w:lineRule="auto"/>
        <w:textAlignment w:val="baseline"/>
        <w:outlineLvl w:val="1"/>
        <w:rPr>
          <w:rFonts w:eastAsia="Times New Roman" w:cstheme="minorHAnsi"/>
          <w:b/>
          <w:bCs/>
          <w:color w:val="0B0C0C"/>
          <w:lang w:eastAsia="en-GB"/>
        </w:rPr>
      </w:pPr>
    </w:p>
    <w:p w14:paraId="3E1232AF" w14:textId="77777777" w:rsidR="005E64DF" w:rsidRPr="00973DB2" w:rsidRDefault="005E64DF" w:rsidP="00973DB2">
      <w:pPr>
        <w:pStyle w:val="Heading2"/>
      </w:pPr>
      <w:r w:rsidRPr="00973DB2">
        <w:lastRenderedPageBreak/>
        <w:t>Questions</w:t>
      </w:r>
    </w:p>
    <w:p w14:paraId="5DEABBB6" w14:textId="77777777" w:rsidR="00973DB2" w:rsidRDefault="00B854B2" w:rsidP="00973DB2">
      <w:pPr>
        <w:pStyle w:val="Heading2"/>
      </w:pPr>
      <w:r w:rsidRPr="00973DB2">
        <w:t>People</w:t>
      </w:r>
    </w:p>
    <w:p w14:paraId="3F9E6E4F" w14:textId="7547C8AE" w:rsidR="00B854B2" w:rsidRPr="00973DB2" w:rsidRDefault="00B854B2" w:rsidP="00973DB2">
      <w:pPr>
        <w:pStyle w:val="Heading2"/>
      </w:pPr>
      <w:r w:rsidRPr="00973DB2">
        <w:rPr>
          <w:rFonts w:asciiTheme="minorHAnsi" w:hAnsiTheme="minorHAnsi" w:cstheme="minorHAnsi"/>
          <w:color w:val="0B0C0C"/>
          <w:sz w:val="22"/>
          <w:szCs w:val="22"/>
        </w:rPr>
        <w:t>Objective 1. To ensure that data is used in a way that people can trust</w:t>
      </w:r>
    </w:p>
    <w:p w14:paraId="3BFA9887"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opportunities and barriers to trust</w:t>
      </w:r>
    </w:p>
    <w:p w14:paraId="17BA45FE" w14:textId="77777777" w:rsidR="00B854B2" w:rsidRPr="00973DB2" w:rsidRDefault="00B854B2" w:rsidP="0078028D">
      <w:pPr>
        <w:pStyle w:val="ListParagraph"/>
        <w:numPr>
          <w:ilvl w:val="1"/>
          <w:numId w:val="2"/>
        </w:numPr>
        <w:spacing w:before="75" w:after="300" w:line="240" w:lineRule="auto"/>
        <w:rPr>
          <w:rFonts w:eastAsia="Times New Roman" w:cstheme="minorHAnsi"/>
          <w:color w:val="0B0C0C"/>
          <w:highlight w:val="yellow"/>
          <w:lang w:eastAsia="en-GB"/>
        </w:rPr>
      </w:pPr>
      <w:r w:rsidRPr="00973DB2">
        <w:rPr>
          <w:rFonts w:eastAsia="Times New Roman" w:cstheme="minorHAnsi"/>
          <w:color w:val="0B0C0C"/>
          <w:highlight w:val="yellow"/>
          <w:lang w:eastAsia="en-GB"/>
        </w:rPr>
        <w:t>How can organisations (private, public or third sector) demonstrate trustworthiness in their use of data?</w:t>
      </w:r>
    </w:p>
    <w:p w14:paraId="601BD7AB" w14:textId="77777777" w:rsidR="0078028D" w:rsidRPr="00973DB2" w:rsidRDefault="0078028D" w:rsidP="0078028D">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Organisations should use data according to the license </w:t>
      </w:r>
      <w:r w:rsidR="00801D02" w:rsidRPr="00973DB2">
        <w:rPr>
          <w:rFonts w:eastAsia="Times New Roman" w:cstheme="minorHAnsi"/>
          <w:i/>
          <w:color w:val="0B0C0C"/>
          <w:lang w:eastAsia="en-GB"/>
        </w:rPr>
        <w:t>they are</w:t>
      </w:r>
      <w:r w:rsidRPr="00973DB2">
        <w:rPr>
          <w:rFonts w:eastAsia="Times New Roman" w:cstheme="minorHAnsi"/>
          <w:i/>
          <w:color w:val="0B0C0C"/>
          <w:lang w:eastAsia="en-GB"/>
        </w:rPr>
        <w:t xml:space="preserve"> released under. Ideally, all public</w:t>
      </w:r>
      <w:r w:rsidR="00801D02" w:rsidRPr="00973DB2">
        <w:rPr>
          <w:rFonts w:eastAsia="Times New Roman" w:cstheme="minorHAnsi"/>
          <w:i/>
          <w:color w:val="0B0C0C"/>
          <w:lang w:eastAsia="en-GB"/>
        </w:rPr>
        <w:t>ly funded</w:t>
      </w:r>
      <w:r w:rsidRPr="00973DB2">
        <w:rPr>
          <w:rFonts w:eastAsia="Times New Roman" w:cstheme="minorHAnsi"/>
          <w:i/>
          <w:color w:val="0B0C0C"/>
          <w:lang w:eastAsia="en-GB"/>
        </w:rPr>
        <w:t xml:space="preserve"> data should be available under the Open Government License. This stipulates that the </w:t>
      </w:r>
      <w:r w:rsidR="00801D02" w:rsidRPr="00973DB2">
        <w:rPr>
          <w:rFonts w:eastAsia="Times New Roman" w:cstheme="minorHAnsi"/>
          <w:i/>
          <w:color w:val="0B0C0C"/>
          <w:lang w:eastAsia="en-GB"/>
        </w:rPr>
        <w:t xml:space="preserve">data source be acknowledged. Organisations using data should be ensure this is complied with and be transparent in how they have used that </w:t>
      </w:r>
      <w:commentRangeStart w:id="0"/>
      <w:r w:rsidR="00801D02" w:rsidRPr="00973DB2">
        <w:rPr>
          <w:rFonts w:eastAsia="Times New Roman" w:cstheme="minorHAnsi"/>
          <w:i/>
          <w:color w:val="0B0C0C"/>
          <w:lang w:eastAsia="en-GB"/>
        </w:rPr>
        <w:t>data</w:t>
      </w:r>
      <w:commentRangeEnd w:id="0"/>
      <w:r w:rsidR="009A74ED" w:rsidRPr="00973DB2">
        <w:rPr>
          <w:rStyle w:val="CommentReference"/>
          <w:rFonts w:cstheme="minorHAnsi"/>
          <w:sz w:val="22"/>
          <w:szCs w:val="22"/>
        </w:rPr>
        <w:commentReference w:id="0"/>
      </w:r>
      <w:r w:rsidR="00801D02" w:rsidRPr="00973DB2">
        <w:rPr>
          <w:rFonts w:eastAsia="Times New Roman" w:cstheme="minorHAnsi"/>
          <w:i/>
          <w:color w:val="0B0C0C"/>
          <w:lang w:eastAsia="en-GB"/>
        </w:rPr>
        <w:t xml:space="preserve">. </w:t>
      </w:r>
      <w:r w:rsidRPr="00973DB2">
        <w:rPr>
          <w:rFonts w:eastAsia="Times New Roman" w:cstheme="minorHAnsi"/>
          <w:i/>
          <w:color w:val="0B0C0C"/>
          <w:lang w:eastAsia="en-GB"/>
        </w:rPr>
        <w:t xml:space="preserve"> </w:t>
      </w:r>
    </w:p>
    <w:p w14:paraId="272DB661"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1.2. How easy is it for the public to find about how information provided to or inferred about them by an organisation is being used?</w:t>
      </w:r>
    </w:p>
    <w:p w14:paraId="1FBA795D"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1.3. Are organisations (private, public or third sector) using personal data in ways that may damage trust?</w:t>
      </w:r>
    </w:p>
    <w:p w14:paraId="4FCE9B42"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1.4. In what ways are companies making money from personal data? How profitable are these activities?</w:t>
      </w:r>
    </w:p>
    <w:p w14:paraId="44270ED7"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concerns around trustworthiness</w:t>
      </w:r>
    </w:p>
    <w:p w14:paraId="29711C1C"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1.5. Do people know how information provided to, or inferred about them by, an organisation (private, public or third sector) is being used, stored and shared?</w:t>
      </w:r>
    </w:p>
    <w:p w14:paraId="73501504"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1.6. To what extent are people concerned about how data about them is used, stored and shared? Are some groups more concerned than others? Are there particular categories of data that raise more concerns than others?</w:t>
      </w:r>
    </w:p>
    <w:p w14:paraId="62433928"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1.7. What commercial practices or behaviours have affected trust in the use of personal data? Have targeted advertising and ‘recommending’ affected trust?</w:t>
      </w:r>
    </w:p>
    <w:p w14:paraId="47F4935D"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1.8. Have the General Data Protection Regulation (GDPR) and Data Protection Act 2018 made people more concerned about how personal data is managed? How has it influenced their behaviour?</w:t>
      </w:r>
    </w:p>
    <w:p w14:paraId="0CC63CD7"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1.9. How far do existing protections, such as in the Data Protection Act, go in promoting transparency and trust? What, if anything, should the government do to further build trust?</w:t>
      </w:r>
    </w:p>
    <w:p w14:paraId="2C18C6B8"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International comparisons</w:t>
      </w:r>
    </w:p>
    <w:p w14:paraId="4D8C46AD"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1.10. Are there robust international comparison measures of trustworthiness in how data about individuals is used? Which are the most effective?</w:t>
      </w:r>
    </w:p>
    <w:p w14:paraId="19803FC7" w14:textId="77777777" w:rsidR="00B854B2" w:rsidRPr="00973DB2" w:rsidRDefault="00B854B2" w:rsidP="00B854B2">
      <w:pPr>
        <w:spacing w:before="1200" w:after="0" w:line="240" w:lineRule="auto"/>
        <w:textAlignment w:val="baseline"/>
        <w:outlineLvl w:val="2"/>
        <w:rPr>
          <w:rFonts w:eastAsia="Times New Roman" w:cstheme="minorHAnsi"/>
          <w:b/>
          <w:bCs/>
          <w:color w:val="0B0C0C"/>
          <w:lang w:eastAsia="en-GB"/>
        </w:rPr>
      </w:pPr>
      <w:r w:rsidRPr="00973DB2">
        <w:rPr>
          <w:rFonts w:eastAsia="Times New Roman" w:cstheme="minorHAnsi"/>
          <w:b/>
          <w:bCs/>
          <w:color w:val="0B0C0C"/>
          <w:lang w:eastAsia="en-GB"/>
        </w:rPr>
        <w:lastRenderedPageBreak/>
        <w:t>Objective 2. To ensure that everyone can effectively participate in an increasingly data-driven society</w:t>
      </w:r>
    </w:p>
    <w:p w14:paraId="681B8278"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managing personal data</w:t>
      </w:r>
    </w:p>
    <w:p w14:paraId="026912E2"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2.1. Are people aware of how to manage personal data about them? Do they know about tools to control access?</w:t>
      </w:r>
    </w:p>
    <w:p w14:paraId="1406210D"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inclusivity</w:t>
      </w:r>
    </w:p>
    <w:p w14:paraId="4A2EA500"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2.2. How does effective participation and data use differ by location and demographic group across the UK? What does this look like in urban areas, rural areas and more remote parts of the country?</w:t>
      </w:r>
    </w:p>
    <w:p w14:paraId="7A7CC118"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2.3. How does effective participation and data use differ by sector?</w:t>
      </w:r>
    </w:p>
    <w:p w14:paraId="1F08BC98"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2.4. What barriers to participation do different groups face? How are marginalised and vulnerable groups affected?</w:t>
      </w:r>
    </w:p>
    <w:p w14:paraId="2D37C4E6"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2.5. What can government do to support those in marginalised and vulnerable groups? What elements of our digital society would most benefit these groups?</w:t>
      </w:r>
    </w:p>
    <w:p w14:paraId="4F896F70"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data skills and employment</w:t>
      </w:r>
    </w:p>
    <w:p w14:paraId="66850B41" w14:textId="3E756A10"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2.6. How important are basic data skills for employment in today’s economy? What is the basic level of data skills needed and what kinds of skills are needed?</w:t>
      </w:r>
    </w:p>
    <w:p w14:paraId="130420F0" w14:textId="1B6B0AEC" w:rsidR="0027788E" w:rsidRPr="00973DB2" w:rsidRDefault="0027788E" w:rsidP="0027788E">
      <w:pPr>
        <w:pStyle w:val="TableText"/>
        <w:rPr>
          <w:rFonts w:asciiTheme="minorHAnsi" w:hAnsiTheme="minorHAnsi" w:cstheme="minorHAnsi"/>
          <w:i/>
          <w:sz w:val="22"/>
          <w:szCs w:val="22"/>
          <w:lang w:val="en-GB"/>
        </w:rPr>
      </w:pPr>
      <w:r w:rsidRPr="00973DB2">
        <w:rPr>
          <w:rFonts w:asciiTheme="minorHAnsi" w:eastAsia="Times New Roman" w:hAnsiTheme="minorHAnsi" w:cstheme="minorHAnsi"/>
          <w:i/>
          <w:color w:val="0B0C0C"/>
          <w:sz w:val="22"/>
          <w:szCs w:val="22"/>
          <w:lang w:eastAsia="en-GB"/>
        </w:rPr>
        <w:t xml:space="preserve">Data skills are extremely important for employment in today’s marine economy. </w:t>
      </w:r>
      <w:r w:rsidRPr="00973DB2">
        <w:rPr>
          <w:rFonts w:asciiTheme="minorHAnsi" w:hAnsiTheme="minorHAnsi" w:cstheme="minorHAnsi"/>
          <w:i/>
          <w:sz w:val="22"/>
          <w:szCs w:val="22"/>
          <w:lang w:val="en-GB"/>
        </w:rPr>
        <w:t>MEDIN has learnt that these skills need to be developed alongside specialist knowledge of the data in question. In other words, data skills need to be taught across many disciplines, as specialised knowledge is required to interpret specialist data.</w:t>
      </w:r>
      <w:r w:rsidRPr="00973DB2">
        <w:rPr>
          <w:rFonts w:asciiTheme="minorHAnsi" w:hAnsiTheme="minorHAnsi" w:cstheme="minorHAnsi"/>
          <w:i/>
          <w:sz w:val="22"/>
          <w:szCs w:val="22"/>
          <w:lang w:val="en-GB"/>
        </w:rPr>
        <w:t xml:space="preserve"> </w:t>
      </w:r>
    </w:p>
    <w:p w14:paraId="20704977" w14:textId="77777777" w:rsidR="0027788E" w:rsidRPr="00973DB2" w:rsidRDefault="0027788E" w:rsidP="0027788E">
      <w:pPr>
        <w:pStyle w:val="TableText"/>
        <w:rPr>
          <w:rFonts w:asciiTheme="minorHAnsi" w:hAnsiTheme="minorHAnsi" w:cstheme="minorHAnsi"/>
          <w:i/>
          <w:sz w:val="22"/>
          <w:szCs w:val="22"/>
          <w:lang w:val="en-GB"/>
        </w:rPr>
      </w:pPr>
    </w:p>
    <w:p w14:paraId="0EBF2F81" w14:textId="5B90E874" w:rsidR="0027788E" w:rsidRPr="00973DB2" w:rsidRDefault="0027788E" w:rsidP="0027788E">
      <w:pPr>
        <w:pStyle w:val="TableText"/>
        <w:rPr>
          <w:rFonts w:asciiTheme="minorHAnsi" w:hAnsiTheme="minorHAnsi" w:cstheme="minorHAnsi"/>
          <w:i/>
          <w:sz w:val="22"/>
          <w:szCs w:val="22"/>
          <w:lang w:val="en-GB"/>
        </w:rPr>
      </w:pPr>
      <w:r w:rsidRPr="00973DB2">
        <w:rPr>
          <w:rFonts w:asciiTheme="minorHAnsi" w:hAnsiTheme="minorHAnsi" w:cstheme="minorHAnsi"/>
          <w:i/>
          <w:sz w:val="22"/>
          <w:szCs w:val="22"/>
          <w:lang w:val="en-GB"/>
        </w:rPr>
        <w:t xml:space="preserve">For example, an analyst of storm surge data would not be able to make use of the data to better protect UK’s coastal towns and cities without in-depth knowledge of the interaction between tides, currents, waves and weather (ocean science). </w:t>
      </w:r>
    </w:p>
    <w:p w14:paraId="578E1019" w14:textId="77777777" w:rsidR="0027788E" w:rsidRPr="00973DB2" w:rsidRDefault="0027788E" w:rsidP="0027788E">
      <w:pPr>
        <w:pStyle w:val="TableText"/>
        <w:rPr>
          <w:rFonts w:asciiTheme="minorHAnsi" w:hAnsiTheme="minorHAnsi" w:cstheme="minorHAnsi"/>
          <w:i/>
          <w:sz w:val="22"/>
          <w:szCs w:val="22"/>
          <w:lang w:val="en-GB"/>
        </w:rPr>
      </w:pPr>
    </w:p>
    <w:p w14:paraId="190DA837"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2.7. In which professions are data skills most important?</w:t>
      </w:r>
    </w:p>
    <w:p w14:paraId="3BFAF32A" w14:textId="77777777" w:rsidR="005E64DF" w:rsidRPr="00973DB2" w:rsidRDefault="005E64DF"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Data skills are important across a wide range of professions, including many in the marine sectors (academia, industry, policy, conservation). The professions where data skills are most important could be measured in a variety of ways e.g. economic importance, social </w:t>
      </w:r>
      <w:proofErr w:type="gramStart"/>
      <w:r w:rsidRPr="00973DB2">
        <w:rPr>
          <w:rFonts w:eastAsia="Times New Roman" w:cstheme="minorHAnsi"/>
          <w:i/>
          <w:color w:val="0B0C0C"/>
          <w:lang w:eastAsia="en-GB"/>
        </w:rPr>
        <w:t>importance, ….</w:t>
      </w:r>
      <w:proofErr w:type="gramEnd"/>
    </w:p>
    <w:p w14:paraId="254F5A0B" w14:textId="77777777" w:rsidR="005E64DF" w:rsidRPr="00973DB2" w:rsidRDefault="005E64DF"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Marine data are crucial for the UK maintaining its standard of living. There is very little areas of our life that is not impacted by someone having excellent marine data skills </w:t>
      </w:r>
      <w:r w:rsidR="00313264" w:rsidRPr="00973DB2">
        <w:rPr>
          <w:rFonts w:eastAsia="Times New Roman" w:cstheme="minorHAnsi"/>
          <w:i/>
          <w:color w:val="0B0C0C"/>
          <w:lang w:eastAsia="en-GB"/>
        </w:rPr>
        <w:t xml:space="preserve">- </w:t>
      </w:r>
      <w:r w:rsidRPr="00973DB2">
        <w:rPr>
          <w:rFonts w:eastAsia="Times New Roman" w:cstheme="minorHAnsi"/>
          <w:i/>
          <w:color w:val="0B0C0C"/>
          <w:lang w:eastAsia="en-GB"/>
        </w:rPr>
        <w:t xml:space="preserve">telecommunications cables, </w:t>
      </w:r>
      <w:r w:rsidR="00313264" w:rsidRPr="00973DB2">
        <w:rPr>
          <w:rFonts w:eastAsia="Times New Roman" w:cstheme="minorHAnsi"/>
          <w:i/>
          <w:color w:val="0B0C0C"/>
          <w:lang w:eastAsia="en-GB"/>
        </w:rPr>
        <w:t xml:space="preserve">driving weather forecasts, offshore energy (renewable and non-renewable oil and gas), </w:t>
      </w:r>
      <w:proofErr w:type="gramStart"/>
      <w:r w:rsidR="00313264" w:rsidRPr="00973DB2">
        <w:rPr>
          <w:rFonts w:eastAsia="Times New Roman" w:cstheme="minorHAnsi"/>
          <w:i/>
          <w:color w:val="0B0C0C"/>
          <w:lang w:eastAsia="en-GB"/>
        </w:rPr>
        <w:t>safe</w:t>
      </w:r>
      <w:proofErr w:type="gramEnd"/>
      <w:r w:rsidR="00313264" w:rsidRPr="00973DB2">
        <w:rPr>
          <w:rFonts w:eastAsia="Times New Roman" w:cstheme="minorHAnsi"/>
          <w:i/>
          <w:color w:val="0B0C0C"/>
          <w:lang w:eastAsia="en-GB"/>
        </w:rPr>
        <w:t xml:space="preserve"> shipping for all our imports, understanding the impacts of climate change.</w:t>
      </w:r>
    </w:p>
    <w:p w14:paraId="703E0BEB" w14:textId="4E2BB6D0" w:rsidR="00B84FD8" w:rsidRPr="00973DB2" w:rsidRDefault="00B84FD8"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Data skills are therefore important across the marine sector from surveyors, contractors, academic researchers, advisors in policy</w:t>
      </w:r>
      <w:r w:rsidR="0027788E" w:rsidRPr="00973DB2">
        <w:rPr>
          <w:rFonts w:eastAsia="Times New Roman" w:cstheme="minorHAnsi"/>
          <w:i/>
          <w:color w:val="0B0C0C"/>
          <w:lang w:eastAsia="en-GB"/>
        </w:rPr>
        <w:t xml:space="preserve"> etc.</w:t>
      </w:r>
    </w:p>
    <w:p w14:paraId="175C31DB" w14:textId="7E112CB0"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lastRenderedPageBreak/>
        <w:t>2.8. Are the relevant skills available and supported where they’re needed?</w:t>
      </w:r>
    </w:p>
    <w:p w14:paraId="73EC680D" w14:textId="33760C34" w:rsidR="0027788E" w:rsidRPr="00973DB2" w:rsidRDefault="0027788E"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Some marine data skills </w:t>
      </w:r>
      <w:r w:rsidR="00B20951" w:rsidRPr="00973DB2">
        <w:rPr>
          <w:rFonts w:eastAsia="Times New Roman" w:cstheme="minorHAnsi"/>
          <w:i/>
          <w:color w:val="0B0C0C"/>
          <w:lang w:eastAsia="en-GB"/>
        </w:rPr>
        <w:t xml:space="preserve">(data manipulation and management) </w:t>
      </w:r>
      <w:r w:rsidRPr="00973DB2">
        <w:rPr>
          <w:rFonts w:eastAsia="Times New Roman" w:cstheme="minorHAnsi"/>
          <w:i/>
          <w:color w:val="0B0C0C"/>
          <w:lang w:eastAsia="en-GB"/>
        </w:rPr>
        <w:t xml:space="preserve">are taught at university and others are taught on the job. </w:t>
      </w:r>
      <w:r w:rsidR="00B20951" w:rsidRPr="00973DB2">
        <w:rPr>
          <w:rFonts w:eastAsia="Times New Roman" w:cstheme="minorHAnsi"/>
          <w:i/>
          <w:color w:val="0B0C0C"/>
          <w:lang w:eastAsia="en-GB"/>
        </w:rPr>
        <w:t>It would certainly be beneficial to increase marine data management education across the marine community.</w:t>
      </w:r>
    </w:p>
    <w:p w14:paraId="46F15F39" w14:textId="61716B8A"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 xml:space="preserve">2.9. Is industry able to provide the relevant skills or is further skilling needed through the education system? </w:t>
      </w:r>
      <w:r w:rsidRPr="00973DB2">
        <w:rPr>
          <w:rFonts w:eastAsia="Times New Roman" w:cstheme="minorHAnsi"/>
          <w:color w:val="0B0C0C"/>
          <w:highlight w:val="yellow"/>
          <w:lang w:eastAsia="en-GB"/>
        </w:rPr>
        <w:t> </w:t>
      </w:r>
    </w:p>
    <w:p w14:paraId="573784F1" w14:textId="75D6FF64" w:rsidR="008131BD" w:rsidRPr="00973DB2" w:rsidRDefault="008131BD"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It would be preferable to develop these skills through the education system</w:t>
      </w:r>
      <w:r w:rsidR="00E54FF3" w:rsidRPr="00973DB2">
        <w:rPr>
          <w:rFonts w:eastAsia="Times New Roman" w:cstheme="minorHAnsi"/>
          <w:i/>
          <w:color w:val="0B0C0C"/>
          <w:lang w:eastAsia="en-GB"/>
        </w:rPr>
        <w:t xml:space="preserve"> (university level) as this would </w:t>
      </w:r>
      <w:r w:rsidR="006238A2" w:rsidRPr="00973DB2">
        <w:rPr>
          <w:rFonts w:eastAsia="Times New Roman" w:cstheme="minorHAnsi"/>
          <w:i/>
          <w:color w:val="0B0C0C"/>
          <w:lang w:eastAsia="en-GB"/>
        </w:rPr>
        <w:t>ensure</w:t>
      </w:r>
      <w:r w:rsidR="00E54FF3" w:rsidRPr="00973DB2">
        <w:rPr>
          <w:rFonts w:eastAsia="Times New Roman" w:cstheme="minorHAnsi"/>
          <w:i/>
          <w:color w:val="0B0C0C"/>
          <w:lang w:eastAsia="en-GB"/>
        </w:rPr>
        <w:t xml:space="preserve"> the scientists, surveyors, policy makers of the future</w:t>
      </w:r>
      <w:r w:rsidR="006238A2" w:rsidRPr="00973DB2">
        <w:rPr>
          <w:rFonts w:eastAsia="Times New Roman" w:cstheme="minorHAnsi"/>
          <w:i/>
          <w:color w:val="0B0C0C"/>
          <w:lang w:eastAsia="en-GB"/>
        </w:rPr>
        <w:t xml:space="preserve"> learn the skills</w:t>
      </w:r>
      <w:r w:rsidR="00E54FF3" w:rsidRPr="00973DB2">
        <w:rPr>
          <w:rFonts w:eastAsia="Times New Roman" w:cstheme="minorHAnsi"/>
          <w:i/>
          <w:color w:val="0B0C0C"/>
          <w:lang w:eastAsia="en-GB"/>
        </w:rPr>
        <w:t>.</w:t>
      </w:r>
    </w:p>
    <w:p w14:paraId="0D34B79F" w14:textId="77777777" w:rsidR="00973DB2" w:rsidRDefault="00B854B2" w:rsidP="00973DB2">
      <w:pPr>
        <w:pStyle w:val="Heading2"/>
      </w:pPr>
      <w:r w:rsidRPr="00973DB2">
        <w:t>Economy</w:t>
      </w:r>
    </w:p>
    <w:p w14:paraId="64FE67B2" w14:textId="5106CEB4" w:rsidR="00B854B2" w:rsidRPr="00973DB2" w:rsidRDefault="00B854B2" w:rsidP="00973DB2">
      <w:pPr>
        <w:pStyle w:val="Heading2"/>
      </w:pPr>
      <w:r w:rsidRPr="00973DB2">
        <w:rPr>
          <w:rFonts w:asciiTheme="minorHAnsi" w:hAnsiTheme="minorHAnsi" w:cstheme="minorHAnsi"/>
          <w:color w:val="0B0C0C"/>
          <w:sz w:val="22"/>
          <w:szCs w:val="22"/>
        </w:rPr>
        <w:t>Objective 3. To ensure that all businesses and non-profit organisations can effectively operate in an increasingly data-driven economy</w:t>
      </w:r>
    </w:p>
    <w:p w14:paraId="0EDD0177"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competition</w:t>
      </w:r>
    </w:p>
    <w:p w14:paraId="4F8DF7FD"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3.1. Are there specific challenges that small and medium businesses or non-profit organisations face? How do these vary among different types of organisations?</w:t>
      </w:r>
    </w:p>
    <w:p w14:paraId="146F82E0"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3.2. How and to what extent are small and medium businesses dependent on big businesses’ data and data infrastructure?</w:t>
      </w:r>
    </w:p>
    <w:p w14:paraId="14FC7650"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3.3. Are there interventions that government should be making to remove barriers to participation for businesses and non-profit organisations? What kinds of interventions should be made? Do these differ by sector?</w:t>
      </w:r>
    </w:p>
    <w:p w14:paraId="3453919D"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technological developments</w:t>
      </w:r>
    </w:p>
    <w:p w14:paraId="0505F082"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3.4. How and to what extent are small and medium businesses and non-profit organisations contributing to innovation in the data space?</w:t>
      </w:r>
    </w:p>
    <w:p w14:paraId="4FE84EBE"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3.5. Are small and medium businesses and non-profit organisations sufficiently benefiting from new emerging technologies such as AI and the Internet of Things (</w:t>
      </w:r>
      <w:proofErr w:type="spellStart"/>
      <w:r w:rsidRPr="00973DB2">
        <w:rPr>
          <w:rFonts w:eastAsia="Times New Roman" w:cstheme="minorHAnsi"/>
          <w:color w:val="0B0C0C"/>
          <w:lang w:eastAsia="en-GB"/>
        </w:rPr>
        <w:t>IoT</w:t>
      </w:r>
      <w:proofErr w:type="spellEnd"/>
      <w:r w:rsidRPr="00973DB2">
        <w:rPr>
          <w:rFonts w:eastAsia="Times New Roman" w:cstheme="minorHAnsi"/>
          <w:color w:val="0B0C0C"/>
          <w:lang w:eastAsia="en-GB"/>
        </w:rPr>
        <w:t>)?</w:t>
      </w:r>
    </w:p>
    <w:p w14:paraId="6E6EA3FD" w14:textId="77777777" w:rsidR="00973DB2" w:rsidRDefault="00B854B2" w:rsidP="00973D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3.6. How do businesses envisage that future technological developments will change how they use data?</w:t>
      </w:r>
    </w:p>
    <w:p w14:paraId="0CE7B17F" w14:textId="7A035F5E" w:rsidR="00B854B2" w:rsidRPr="00973DB2" w:rsidRDefault="00B854B2" w:rsidP="00973DB2">
      <w:pPr>
        <w:spacing w:before="300" w:after="300" w:line="240" w:lineRule="auto"/>
        <w:rPr>
          <w:rFonts w:eastAsia="Times New Roman" w:cstheme="minorHAnsi"/>
          <w:color w:val="0B0C0C"/>
          <w:lang w:eastAsia="en-GB"/>
        </w:rPr>
      </w:pPr>
      <w:r w:rsidRPr="00973DB2">
        <w:rPr>
          <w:rFonts w:eastAsia="Times New Roman" w:cstheme="minorHAnsi"/>
          <w:b/>
          <w:bCs/>
          <w:color w:val="0B0C0C"/>
          <w:lang w:eastAsia="en-GB"/>
        </w:rPr>
        <w:t>Objective 4. To improve growth and productivity through the effective use of data across the economy</w:t>
      </w:r>
    </w:p>
    <w:p w14:paraId="2F90F9EE"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productivity</w:t>
      </w:r>
    </w:p>
    <w:p w14:paraId="67D0DA0E"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4.1. How is the effective use of data driving business productivity through increased efficiency?</w:t>
      </w:r>
    </w:p>
    <w:p w14:paraId="524A2693"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4.2. What are the barriers to the potential productivity gains from more effective data use?</w:t>
      </w:r>
    </w:p>
    <w:p w14:paraId="01B6A6EE" w14:textId="2E96988E"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lastRenderedPageBreak/>
        <w:t>4.3. Are there best practices in particular sectors that others can learn from?</w:t>
      </w:r>
    </w:p>
    <w:p w14:paraId="62675527" w14:textId="043EAF2F" w:rsidR="008E76CA" w:rsidRPr="00973DB2" w:rsidRDefault="008E76CA"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The marine </w:t>
      </w:r>
      <w:r w:rsidR="00013B32" w:rsidRPr="00973DB2">
        <w:rPr>
          <w:rFonts w:eastAsia="Times New Roman" w:cstheme="minorHAnsi"/>
          <w:i/>
          <w:color w:val="0B0C0C"/>
          <w:lang w:eastAsia="en-GB"/>
        </w:rPr>
        <w:t>community (public and private sectors)</w:t>
      </w:r>
      <w:r w:rsidRPr="00973DB2">
        <w:rPr>
          <w:rFonts w:eastAsia="Times New Roman" w:cstheme="minorHAnsi"/>
          <w:i/>
          <w:color w:val="0B0C0C"/>
          <w:lang w:eastAsia="en-GB"/>
        </w:rPr>
        <w:t xml:space="preserve"> are working together to ensure easy access to its data holdings via </w:t>
      </w:r>
      <w:r w:rsidR="00013B32" w:rsidRPr="00973DB2">
        <w:rPr>
          <w:rFonts w:eastAsia="Times New Roman" w:cstheme="minorHAnsi"/>
          <w:i/>
          <w:color w:val="0B0C0C"/>
          <w:lang w:eastAsia="en-GB"/>
        </w:rPr>
        <w:t xml:space="preserve">the </w:t>
      </w:r>
      <w:r w:rsidRPr="00973DB2">
        <w:rPr>
          <w:rFonts w:eastAsia="Times New Roman" w:cstheme="minorHAnsi"/>
          <w:i/>
          <w:color w:val="0B0C0C"/>
          <w:lang w:eastAsia="en-GB"/>
        </w:rPr>
        <w:t>M</w:t>
      </w:r>
      <w:r w:rsidR="00013B32" w:rsidRPr="00973DB2">
        <w:rPr>
          <w:rFonts w:eastAsia="Times New Roman" w:cstheme="minorHAnsi"/>
          <w:i/>
          <w:color w:val="0B0C0C"/>
          <w:lang w:eastAsia="en-GB"/>
        </w:rPr>
        <w:t xml:space="preserve">arine </w:t>
      </w:r>
      <w:r w:rsidRPr="00973DB2">
        <w:rPr>
          <w:rFonts w:eastAsia="Times New Roman" w:cstheme="minorHAnsi"/>
          <w:i/>
          <w:color w:val="0B0C0C"/>
          <w:lang w:eastAsia="en-GB"/>
        </w:rPr>
        <w:t>E</w:t>
      </w:r>
      <w:r w:rsidR="00013B32" w:rsidRPr="00973DB2">
        <w:rPr>
          <w:rFonts w:eastAsia="Times New Roman" w:cstheme="minorHAnsi"/>
          <w:i/>
          <w:color w:val="0B0C0C"/>
          <w:lang w:eastAsia="en-GB"/>
        </w:rPr>
        <w:t xml:space="preserve">nvironmental </w:t>
      </w:r>
      <w:r w:rsidRPr="00973DB2">
        <w:rPr>
          <w:rFonts w:eastAsia="Times New Roman" w:cstheme="minorHAnsi"/>
          <w:i/>
          <w:color w:val="0B0C0C"/>
          <w:lang w:eastAsia="en-GB"/>
        </w:rPr>
        <w:t>D</w:t>
      </w:r>
      <w:r w:rsidR="00013B32" w:rsidRPr="00973DB2">
        <w:rPr>
          <w:rFonts w:eastAsia="Times New Roman" w:cstheme="minorHAnsi"/>
          <w:i/>
          <w:color w:val="0B0C0C"/>
          <w:lang w:eastAsia="en-GB"/>
        </w:rPr>
        <w:t xml:space="preserve">ata and </w:t>
      </w:r>
      <w:r w:rsidRPr="00973DB2">
        <w:rPr>
          <w:rFonts w:eastAsia="Times New Roman" w:cstheme="minorHAnsi"/>
          <w:i/>
          <w:color w:val="0B0C0C"/>
          <w:lang w:eastAsia="en-GB"/>
        </w:rPr>
        <w:t>I</w:t>
      </w:r>
      <w:r w:rsidR="00013B32" w:rsidRPr="00973DB2">
        <w:rPr>
          <w:rFonts w:eastAsia="Times New Roman" w:cstheme="minorHAnsi"/>
          <w:i/>
          <w:color w:val="0B0C0C"/>
          <w:lang w:eastAsia="en-GB"/>
        </w:rPr>
        <w:t xml:space="preserve">nformation </w:t>
      </w:r>
      <w:r w:rsidRPr="00973DB2">
        <w:rPr>
          <w:rFonts w:eastAsia="Times New Roman" w:cstheme="minorHAnsi"/>
          <w:i/>
          <w:color w:val="0B0C0C"/>
          <w:lang w:eastAsia="en-GB"/>
        </w:rPr>
        <w:t>N</w:t>
      </w:r>
      <w:r w:rsidR="00013B32" w:rsidRPr="00973DB2">
        <w:rPr>
          <w:rFonts w:eastAsia="Times New Roman" w:cstheme="minorHAnsi"/>
          <w:i/>
          <w:color w:val="0B0C0C"/>
          <w:lang w:eastAsia="en-GB"/>
        </w:rPr>
        <w:t>etwork</w:t>
      </w:r>
      <w:r w:rsidRPr="00973DB2">
        <w:rPr>
          <w:rFonts w:eastAsia="Times New Roman" w:cstheme="minorHAnsi"/>
          <w:i/>
          <w:color w:val="0B0C0C"/>
          <w:lang w:eastAsia="en-GB"/>
        </w:rPr>
        <w:t xml:space="preserve">. </w:t>
      </w:r>
      <w:r w:rsidR="00013B32" w:rsidRPr="00973DB2">
        <w:rPr>
          <w:rFonts w:eastAsia="Times New Roman" w:cstheme="minorHAnsi"/>
          <w:i/>
          <w:color w:val="0B0C0C"/>
          <w:lang w:eastAsia="en-GB"/>
        </w:rPr>
        <w:t xml:space="preserve">This involves making marine data openly available via the MEDIN portal, ensuring marine data are well described using standardised metadata (MEDIN discovery metadata) and available in formats that are easy to use. </w:t>
      </w:r>
      <w:r w:rsidR="0054515E" w:rsidRPr="00973DB2">
        <w:rPr>
          <w:rFonts w:eastAsia="Times New Roman" w:cstheme="minorHAnsi"/>
          <w:i/>
          <w:color w:val="0B0C0C"/>
          <w:lang w:eastAsia="en-GB"/>
        </w:rPr>
        <w:t>MEDIN promotes the use of the Open Government License to enable productivity from as wide a range of marine environmental data as possible.</w:t>
      </w:r>
    </w:p>
    <w:p w14:paraId="572E9D8D"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4.4. How do firms develop expertise in their use of data?</w:t>
      </w:r>
    </w:p>
    <w:p w14:paraId="325F00B2"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societal and environmental benefits of better data use</w:t>
      </w:r>
    </w:p>
    <w:p w14:paraId="34D370AE" w14:textId="665DD934" w:rsidR="008E76CA"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4.5. In what ways would better use of data provide environmental benefits around key issues such as climate change and biosecurity?</w:t>
      </w:r>
    </w:p>
    <w:p w14:paraId="3962875E" w14:textId="689AFA41" w:rsidR="00BA2327" w:rsidRPr="00973DB2" w:rsidRDefault="00BA2327"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Marine</w:t>
      </w:r>
      <w:r w:rsidR="001301FD" w:rsidRPr="00973DB2">
        <w:rPr>
          <w:rFonts w:eastAsia="Times New Roman" w:cstheme="minorHAnsi"/>
          <w:i/>
          <w:color w:val="0B0C0C"/>
          <w:lang w:eastAsia="en-GB"/>
        </w:rPr>
        <w:t xml:space="preserve"> data are essential for understandin</w:t>
      </w:r>
      <w:r w:rsidR="00CC7E2D" w:rsidRPr="00973DB2">
        <w:rPr>
          <w:rFonts w:eastAsia="Times New Roman" w:cstheme="minorHAnsi"/>
          <w:i/>
          <w:color w:val="0B0C0C"/>
          <w:lang w:eastAsia="en-GB"/>
        </w:rPr>
        <w:t xml:space="preserve">g the impacts of climate change. An understanding of the physical and biogeochemical properties of the oceans and how they change through time are required to forecast and monitor how the climate is changing. Better use of </w:t>
      </w:r>
      <w:r w:rsidR="001951F7" w:rsidRPr="00973DB2">
        <w:rPr>
          <w:rFonts w:eastAsia="Times New Roman" w:cstheme="minorHAnsi"/>
          <w:i/>
          <w:color w:val="0B0C0C"/>
          <w:lang w:eastAsia="en-GB"/>
        </w:rPr>
        <w:t xml:space="preserve">ocean </w:t>
      </w:r>
      <w:r w:rsidR="00CC7E2D" w:rsidRPr="00973DB2">
        <w:rPr>
          <w:rFonts w:eastAsia="Times New Roman" w:cstheme="minorHAnsi"/>
          <w:i/>
          <w:color w:val="0B0C0C"/>
          <w:lang w:eastAsia="en-GB"/>
        </w:rPr>
        <w:t xml:space="preserve">data to drive the climate models used to forecast climate change will have ramifications beyond environmental benefits. </w:t>
      </w:r>
    </w:p>
    <w:p w14:paraId="3804613D" w14:textId="018B59F2" w:rsidR="001951F7" w:rsidRPr="00973DB2" w:rsidRDefault="001951F7" w:rsidP="001951F7">
      <w:pPr>
        <w:spacing w:before="75" w:after="300" w:line="240" w:lineRule="auto"/>
        <w:rPr>
          <w:rFonts w:cstheme="minorHAnsi"/>
          <w:i/>
        </w:rPr>
      </w:pPr>
      <w:r w:rsidRPr="00973DB2">
        <w:rPr>
          <w:rFonts w:eastAsia="Times New Roman" w:cstheme="minorHAnsi"/>
          <w:i/>
          <w:color w:val="0B0C0C"/>
          <w:lang w:eastAsia="en-GB"/>
        </w:rPr>
        <w:t xml:space="preserve">In particular, it will allow more targeted mitigation from environmental hazards, influenced by climate change e.g. </w:t>
      </w:r>
      <w:r w:rsidRPr="00973DB2">
        <w:rPr>
          <w:rFonts w:cstheme="minorHAnsi"/>
          <w:i/>
        </w:rPr>
        <w:t>storm surges and coastal flooding</w:t>
      </w:r>
      <w:r w:rsidRPr="00973DB2">
        <w:rPr>
          <w:rFonts w:cstheme="minorHAnsi"/>
          <w:i/>
        </w:rPr>
        <w:t xml:space="preserve">; </w:t>
      </w:r>
      <w:r w:rsidRPr="00973DB2">
        <w:rPr>
          <w:rFonts w:cstheme="minorHAnsi"/>
          <w:i/>
        </w:rPr>
        <w:t>sea level rise</w:t>
      </w:r>
      <w:r w:rsidRPr="00973DB2">
        <w:rPr>
          <w:rFonts w:cstheme="minorHAnsi"/>
          <w:i/>
        </w:rPr>
        <w:t xml:space="preserve">; </w:t>
      </w:r>
      <w:r w:rsidRPr="00973DB2">
        <w:rPr>
          <w:rFonts w:cstheme="minorHAnsi"/>
          <w:i/>
        </w:rPr>
        <w:t>seafood security in a changing climate</w:t>
      </w:r>
      <w:r w:rsidRPr="00973DB2">
        <w:rPr>
          <w:rFonts w:cstheme="minorHAnsi"/>
          <w:i/>
        </w:rPr>
        <w:t xml:space="preserve">; </w:t>
      </w:r>
      <w:r w:rsidRPr="00973DB2">
        <w:rPr>
          <w:rFonts w:cstheme="minorHAnsi"/>
          <w:i/>
        </w:rPr>
        <w:t>predicting extreme events</w:t>
      </w:r>
    </w:p>
    <w:p w14:paraId="1B133C20" w14:textId="77777777" w:rsidR="001951F7" w:rsidRPr="00973DB2" w:rsidRDefault="001951F7" w:rsidP="001951F7">
      <w:pPr>
        <w:pStyle w:val="TableText"/>
        <w:rPr>
          <w:rFonts w:asciiTheme="minorHAnsi" w:hAnsiTheme="minorHAnsi" w:cstheme="minorHAnsi"/>
          <w:i/>
          <w:sz w:val="22"/>
          <w:szCs w:val="22"/>
        </w:rPr>
      </w:pPr>
    </w:p>
    <w:p w14:paraId="39713260" w14:textId="4BF65EBB" w:rsidR="001951F7" w:rsidRPr="00973DB2" w:rsidRDefault="001951F7" w:rsidP="001951F7">
      <w:pPr>
        <w:spacing w:before="75" w:after="300" w:line="240" w:lineRule="auto"/>
        <w:rPr>
          <w:rFonts w:eastAsia="Times New Roman" w:cstheme="minorHAnsi"/>
          <w:i/>
          <w:color w:val="0B0C0C"/>
          <w:lang w:eastAsia="en-GB"/>
        </w:rPr>
      </w:pPr>
      <w:r w:rsidRPr="00973DB2">
        <w:rPr>
          <w:rFonts w:cstheme="minorHAnsi"/>
          <w:i/>
          <w:spacing w:val="3"/>
          <w:shd w:val="clear" w:color="auto" w:fill="FFFFFF"/>
        </w:rPr>
        <w:t xml:space="preserve">To put the first of these into context, coastal flooding is rated as the second highest risk of civil emergency in the UK, after pandemic influenza (National Risk Registry of Civil Emergencies, 2017). </w:t>
      </w:r>
      <w:r w:rsidRPr="00973DB2">
        <w:rPr>
          <w:rFonts w:cstheme="minorHAnsi"/>
          <w:i/>
        </w:rPr>
        <w:t>Consequences of coastal flooding can include fatalities and casualties; widespread damage to property and infrastructure; disruption to essential services, particularly transport and energy; environmental damage and contamination.</w:t>
      </w:r>
    </w:p>
    <w:p w14:paraId="017068A8" w14:textId="0A678B98"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4.6. In what ways would better use of data provide social and health benefits around key issues such as care of our ageing population and wellbeing?</w:t>
      </w:r>
    </w:p>
    <w:p w14:paraId="4162FDAA" w14:textId="175D14B2" w:rsidR="00C31789" w:rsidRPr="00973DB2" w:rsidRDefault="00C31789"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See answer for 4.5 relating to coastal flooding.</w:t>
      </w:r>
    </w:p>
    <w:p w14:paraId="506BB339"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broadening data access</w:t>
      </w:r>
    </w:p>
    <w:p w14:paraId="4EC77967"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4.7. What kinds of data should businesses and non-profit organisations make openly available? And why?</w:t>
      </w:r>
    </w:p>
    <w:p w14:paraId="55893A23" w14:textId="77777777" w:rsidR="009D4978" w:rsidRPr="00973DB2" w:rsidRDefault="009D4978"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Businesses and non-profit organisations should, wherever possible, make ALL marine environmental data openly available. Marine environmental data should be as open as possible and as closed as necessary. We understand that data may need to be restricted or embargoed for commercial,</w:t>
      </w:r>
      <w:r w:rsidR="00BF7BA3" w:rsidRPr="00973DB2">
        <w:rPr>
          <w:rFonts w:eastAsia="Times New Roman" w:cstheme="minorHAnsi"/>
          <w:i/>
          <w:color w:val="0B0C0C"/>
          <w:lang w:eastAsia="en-GB"/>
        </w:rPr>
        <w:t xml:space="preserve"> scientific,</w:t>
      </w:r>
      <w:r w:rsidRPr="00973DB2">
        <w:rPr>
          <w:rFonts w:eastAsia="Times New Roman" w:cstheme="minorHAnsi"/>
          <w:i/>
          <w:color w:val="0B0C0C"/>
          <w:lang w:eastAsia="en-GB"/>
        </w:rPr>
        <w:t xml:space="preserve"> conservation or security reasons. However, restrictions and embargos should be revisited regularly to see if they continue to be relevant. </w:t>
      </w:r>
    </w:p>
    <w:p w14:paraId="0C8822C4" w14:textId="77777777" w:rsidR="001A5E60" w:rsidRPr="00973DB2" w:rsidRDefault="0054081D"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lastRenderedPageBreak/>
        <w:t xml:space="preserve">Marine data are expensive to collect and unique in space and time, so we tend to have a very disjointed picture of what is happening in and under our seas. </w:t>
      </w:r>
      <w:r w:rsidR="009D4978" w:rsidRPr="00973DB2">
        <w:rPr>
          <w:rFonts w:eastAsia="Times New Roman" w:cstheme="minorHAnsi"/>
          <w:i/>
          <w:color w:val="0B0C0C"/>
          <w:lang w:eastAsia="en-GB"/>
        </w:rPr>
        <w:t xml:space="preserve">Opening up access to </w:t>
      </w:r>
      <w:r w:rsidRPr="00973DB2">
        <w:rPr>
          <w:rFonts w:eastAsia="Times New Roman" w:cstheme="minorHAnsi"/>
          <w:i/>
          <w:color w:val="0B0C0C"/>
          <w:lang w:eastAsia="en-GB"/>
        </w:rPr>
        <w:t>these</w:t>
      </w:r>
      <w:r w:rsidR="009D4978" w:rsidRPr="00973DB2">
        <w:rPr>
          <w:rFonts w:eastAsia="Times New Roman" w:cstheme="minorHAnsi"/>
          <w:i/>
          <w:color w:val="0B0C0C"/>
          <w:lang w:eastAsia="en-GB"/>
        </w:rPr>
        <w:t xml:space="preserve"> data</w:t>
      </w:r>
      <w:r w:rsidRPr="00973DB2">
        <w:rPr>
          <w:rFonts w:eastAsia="Times New Roman" w:cstheme="minorHAnsi"/>
          <w:i/>
          <w:color w:val="0B0C0C"/>
          <w:lang w:eastAsia="en-GB"/>
        </w:rPr>
        <w:t>,</w:t>
      </w:r>
      <w:r w:rsidR="009D4978" w:rsidRPr="00973DB2">
        <w:rPr>
          <w:rFonts w:eastAsia="Times New Roman" w:cstheme="minorHAnsi"/>
          <w:i/>
          <w:color w:val="0B0C0C"/>
          <w:lang w:eastAsia="en-GB"/>
        </w:rPr>
        <w:t xml:space="preserve"> from as many sources as possible</w:t>
      </w:r>
      <w:r w:rsidR="00BF7BA3" w:rsidRPr="00973DB2">
        <w:rPr>
          <w:rFonts w:eastAsia="Times New Roman" w:cstheme="minorHAnsi"/>
          <w:i/>
          <w:color w:val="0B0C0C"/>
          <w:lang w:eastAsia="en-GB"/>
        </w:rPr>
        <w:t>, allows us</w:t>
      </w:r>
      <w:r w:rsidRPr="00973DB2">
        <w:rPr>
          <w:rFonts w:eastAsia="Times New Roman" w:cstheme="minorHAnsi"/>
          <w:i/>
          <w:color w:val="0B0C0C"/>
          <w:lang w:eastAsia="en-GB"/>
        </w:rPr>
        <w:t xml:space="preserve"> to fill in the missing pieces of the marine data jigsaw so that all users of data can have as complete a picture as possible. Having </w:t>
      </w:r>
      <w:r w:rsidR="007F695B" w:rsidRPr="00973DB2">
        <w:rPr>
          <w:rFonts w:eastAsia="Times New Roman" w:cstheme="minorHAnsi"/>
          <w:i/>
          <w:color w:val="0B0C0C"/>
          <w:lang w:eastAsia="en-GB"/>
        </w:rPr>
        <w:t>the most</w:t>
      </w:r>
      <w:r w:rsidRPr="00973DB2">
        <w:rPr>
          <w:rFonts w:eastAsia="Times New Roman" w:cstheme="minorHAnsi"/>
          <w:i/>
          <w:color w:val="0B0C0C"/>
          <w:lang w:eastAsia="en-GB"/>
        </w:rPr>
        <w:t xml:space="preserve"> complete picture of our oceans </w:t>
      </w:r>
      <w:r w:rsidR="007F695B" w:rsidRPr="00973DB2">
        <w:rPr>
          <w:rFonts w:eastAsia="Times New Roman" w:cstheme="minorHAnsi"/>
          <w:i/>
          <w:color w:val="0B0C0C"/>
          <w:lang w:eastAsia="en-GB"/>
        </w:rPr>
        <w:t xml:space="preserve">as possible </w:t>
      </w:r>
      <w:r w:rsidRPr="00973DB2">
        <w:rPr>
          <w:rFonts w:eastAsia="Times New Roman" w:cstheme="minorHAnsi"/>
          <w:i/>
          <w:color w:val="0B0C0C"/>
          <w:lang w:eastAsia="en-GB"/>
        </w:rPr>
        <w:t>is important for a wide range of reasons including</w:t>
      </w:r>
      <w:r w:rsidR="001A5E60" w:rsidRPr="00973DB2">
        <w:rPr>
          <w:rFonts w:eastAsia="Times New Roman" w:cstheme="minorHAnsi"/>
          <w:i/>
          <w:color w:val="0B0C0C"/>
          <w:lang w:eastAsia="en-GB"/>
        </w:rPr>
        <w:t>:</w:t>
      </w:r>
    </w:p>
    <w:p w14:paraId="5DAA68B5" w14:textId="77777777" w:rsidR="001A5E60" w:rsidRPr="00973DB2" w:rsidRDefault="001A5E60"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safe</w:t>
      </w:r>
      <w:r w:rsidR="0054081D" w:rsidRPr="00973DB2">
        <w:rPr>
          <w:rFonts w:eastAsia="Times New Roman" w:cstheme="minorHAnsi"/>
          <w:i/>
          <w:color w:val="0B0C0C"/>
          <w:lang w:eastAsia="en-GB"/>
        </w:rPr>
        <w:t xml:space="preserve"> navigation (noting most of our country’s imports arrive by sea); </w:t>
      </w:r>
    </w:p>
    <w:p w14:paraId="6D7FC7BC" w14:textId="77777777" w:rsidR="001A5E60" w:rsidRPr="00973DB2" w:rsidRDefault="001A5E60"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telecommunication (most of our …. comes by sea); </w:t>
      </w:r>
    </w:p>
    <w:p w14:paraId="5A1E6B49" w14:textId="77777777" w:rsidR="009D4978" w:rsidRPr="00973DB2" w:rsidRDefault="001A5E60"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offshore renewable and non-renewable energy production (XX% of our energy comes from offshore); </w:t>
      </w:r>
    </w:p>
    <w:p w14:paraId="5C06B040" w14:textId="77777777" w:rsidR="001A5E60" w:rsidRPr="00973DB2" w:rsidRDefault="001A5E60"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national security (as an island nation, our navy needs the best available data to operate safely and securely)</w:t>
      </w:r>
    </w:p>
    <w:p w14:paraId="07A47433" w14:textId="77777777" w:rsidR="001A5E60" w:rsidRPr="00973DB2" w:rsidRDefault="001A5E60"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food security </w:t>
      </w:r>
    </w:p>
    <w:p w14:paraId="4B0A800D" w14:textId="77777777" w:rsidR="001A5E60" w:rsidRPr="00973DB2" w:rsidRDefault="007F695B"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coastal defences </w:t>
      </w:r>
    </w:p>
    <w:p w14:paraId="6CDF3D0D" w14:textId="77777777" w:rsidR="007F695B" w:rsidRPr="00973DB2" w:rsidRDefault="007F695B"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other marine industries</w:t>
      </w:r>
    </w:p>
    <w:p w14:paraId="4B35FCC1" w14:textId="77777777" w:rsidR="007F695B" w:rsidRPr="00973DB2" w:rsidRDefault="0033223E"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climate </w:t>
      </w:r>
      <w:r w:rsidR="008C3817" w:rsidRPr="00973DB2">
        <w:rPr>
          <w:rFonts w:eastAsia="Times New Roman" w:cstheme="minorHAnsi"/>
          <w:i/>
          <w:color w:val="0B0C0C"/>
          <w:lang w:eastAsia="en-GB"/>
        </w:rPr>
        <w:t>forecasting</w:t>
      </w:r>
      <w:r w:rsidR="00433719" w:rsidRPr="00973DB2">
        <w:rPr>
          <w:rFonts w:eastAsia="Times New Roman" w:cstheme="minorHAnsi"/>
          <w:i/>
          <w:color w:val="0B0C0C"/>
          <w:lang w:eastAsia="en-GB"/>
        </w:rPr>
        <w:t xml:space="preserve"> and mitigation</w:t>
      </w:r>
    </w:p>
    <w:p w14:paraId="712E5AA4" w14:textId="77777777" w:rsidR="0033223E" w:rsidRPr="00973DB2" w:rsidRDefault="0033223E"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weather forecasting</w:t>
      </w:r>
    </w:p>
    <w:p w14:paraId="1A584050" w14:textId="77777777" w:rsidR="00991BE9" w:rsidRPr="00973DB2" w:rsidRDefault="00991BE9"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tourism</w:t>
      </w:r>
      <w:r w:rsidR="001741DE" w:rsidRPr="00973DB2">
        <w:rPr>
          <w:rFonts w:eastAsia="Times New Roman" w:cstheme="minorHAnsi"/>
          <w:i/>
          <w:color w:val="0B0C0C"/>
          <w:lang w:eastAsia="en-GB"/>
        </w:rPr>
        <w:t xml:space="preserve"> and recreational use of the seas</w:t>
      </w:r>
    </w:p>
    <w:p w14:paraId="46A804EB" w14:textId="77777777" w:rsidR="00930AA3" w:rsidRPr="00973DB2" w:rsidRDefault="00930AA3" w:rsidP="001A5E60">
      <w:pPr>
        <w:pStyle w:val="ListParagraph"/>
        <w:numPr>
          <w:ilvl w:val="0"/>
          <w:numId w:val="1"/>
        </w:num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sustainable use of marine resources</w:t>
      </w:r>
    </w:p>
    <w:p w14:paraId="36D18CA1"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4.8. Should government encourage businesses and non-profit organisations to make more of the data they hold open? If so, how?</w:t>
      </w:r>
    </w:p>
    <w:p w14:paraId="200CCD7D" w14:textId="77777777" w:rsidR="007D068E" w:rsidRPr="00973DB2" w:rsidRDefault="00245A0C"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Yes, government should encourage businesses and non-profit organisations to make more of the data they hold open. MEDIN have been exploring this question with the marine community for some time. The most effective way to do this would be as a mandatory step of acquiring a license to carry out any activity that involves collecting marine data. </w:t>
      </w:r>
      <w:r w:rsidR="00197D85" w:rsidRPr="00973DB2">
        <w:rPr>
          <w:rFonts w:eastAsia="Times New Roman" w:cstheme="minorHAnsi"/>
          <w:i/>
          <w:color w:val="0B0C0C"/>
          <w:lang w:eastAsia="en-GB"/>
        </w:rPr>
        <w:t xml:space="preserve">Although MEDIN has had some success in </w:t>
      </w:r>
      <w:r w:rsidR="00331756" w:rsidRPr="00973DB2">
        <w:rPr>
          <w:rFonts w:eastAsia="Times New Roman" w:cstheme="minorHAnsi"/>
          <w:i/>
          <w:color w:val="0B0C0C"/>
          <w:lang w:eastAsia="en-GB"/>
        </w:rPr>
        <w:t>attempting to change the culture of</w:t>
      </w:r>
      <w:r w:rsidR="00197D85" w:rsidRPr="00973DB2">
        <w:rPr>
          <w:rFonts w:eastAsia="Times New Roman" w:cstheme="minorHAnsi"/>
          <w:i/>
          <w:color w:val="0B0C0C"/>
          <w:lang w:eastAsia="en-GB"/>
        </w:rPr>
        <w:t xml:space="preserve"> </w:t>
      </w:r>
      <w:r w:rsidR="00331756" w:rsidRPr="00973DB2">
        <w:rPr>
          <w:rFonts w:eastAsia="Times New Roman" w:cstheme="minorHAnsi"/>
          <w:i/>
          <w:color w:val="0B0C0C"/>
          <w:lang w:eastAsia="en-GB"/>
        </w:rPr>
        <w:t xml:space="preserve">opening up access to marine data, step changes </w:t>
      </w:r>
      <w:r w:rsidR="00197D85" w:rsidRPr="00973DB2">
        <w:rPr>
          <w:rFonts w:eastAsia="Times New Roman" w:cstheme="minorHAnsi"/>
          <w:i/>
          <w:color w:val="0B0C0C"/>
          <w:lang w:eastAsia="en-GB"/>
        </w:rPr>
        <w:t>occur when</w:t>
      </w:r>
      <w:r w:rsidR="00331756" w:rsidRPr="00973DB2">
        <w:rPr>
          <w:rFonts w:eastAsia="Times New Roman" w:cstheme="minorHAnsi"/>
          <w:i/>
          <w:color w:val="0B0C0C"/>
          <w:lang w:eastAsia="en-GB"/>
        </w:rPr>
        <w:t xml:space="preserve"> organisations mandate the requirement for data to be open. Two examples of note are the Natural Environment Research Council (NERC) requiring that all of the data collection they fund are made openly available under an Open Government License and are archived for long-term availability in one of its data centres. Secondly, The Crown Estate, have a data clause in their lease agreements for offshore development that ensures that environmental data collected by their tenants are available for reuse.</w:t>
      </w:r>
    </w:p>
    <w:p w14:paraId="2633F573" w14:textId="77777777" w:rsidR="00537C82" w:rsidRPr="00973DB2" w:rsidRDefault="007D068E"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One of the main barriers to businesses and non-profit organisations making more of their marine data openly available is the</w:t>
      </w:r>
      <w:r w:rsidR="00486211" w:rsidRPr="00973DB2">
        <w:rPr>
          <w:rFonts w:eastAsia="Times New Roman" w:cstheme="minorHAnsi"/>
          <w:i/>
          <w:color w:val="0B0C0C"/>
          <w:lang w:eastAsia="en-GB"/>
        </w:rPr>
        <w:t xml:space="preserve"> perceived </w:t>
      </w:r>
      <w:r w:rsidRPr="00973DB2">
        <w:rPr>
          <w:rFonts w:eastAsia="Times New Roman" w:cstheme="minorHAnsi"/>
          <w:i/>
          <w:color w:val="0B0C0C"/>
          <w:lang w:eastAsia="en-GB"/>
        </w:rPr>
        <w:t>cost to do so.</w:t>
      </w:r>
    </w:p>
    <w:p w14:paraId="325C09BB" w14:textId="77777777" w:rsidR="009D4978" w:rsidRPr="00973DB2" w:rsidRDefault="00537C82"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Wherever possible, government should make use of and build on existing infrastructure to make data open. For the marine community this means making use of the MEDIN Data Archive Centres; the MEDIN standard for discovery metadata and the MEDIN portal.</w:t>
      </w:r>
      <w:r w:rsidR="00045F09" w:rsidRPr="00973DB2">
        <w:rPr>
          <w:rFonts w:eastAsia="Times New Roman" w:cstheme="minorHAnsi"/>
          <w:i/>
          <w:color w:val="0B0C0C"/>
          <w:lang w:eastAsia="en-GB"/>
        </w:rPr>
        <w:t xml:space="preserve"> </w:t>
      </w:r>
      <w:r w:rsidR="00331756" w:rsidRPr="00973DB2">
        <w:rPr>
          <w:rFonts w:eastAsia="Times New Roman" w:cstheme="minorHAnsi"/>
          <w:i/>
          <w:color w:val="0B0C0C"/>
          <w:lang w:eastAsia="en-GB"/>
        </w:rPr>
        <w:t xml:space="preserve">   </w:t>
      </w:r>
      <w:r w:rsidR="00197D85" w:rsidRPr="00973DB2">
        <w:rPr>
          <w:rFonts w:eastAsia="Times New Roman" w:cstheme="minorHAnsi"/>
          <w:i/>
          <w:color w:val="0B0C0C"/>
          <w:lang w:eastAsia="en-GB"/>
        </w:rPr>
        <w:t xml:space="preserve"> </w:t>
      </w:r>
    </w:p>
    <w:p w14:paraId="0FEE1351"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4.9. Where appropriate, how might government encourage businesses and non-profit organisations to share more data they hold, where it cannot be made open?</w:t>
      </w:r>
    </w:p>
    <w:p w14:paraId="3B67CFBC" w14:textId="77777777" w:rsidR="002D3097" w:rsidRPr="00973DB2" w:rsidRDefault="002D3097"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MEDIN understands that there are a range of reasons why it might not be appropriate for data</w:t>
      </w:r>
      <w:r w:rsidR="007D068E" w:rsidRPr="00973DB2">
        <w:rPr>
          <w:rFonts w:eastAsia="Times New Roman" w:cstheme="minorHAnsi"/>
          <w:i/>
          <w:color w:val="0B0C0C"/>
          <w:lang w:eastAsia="en-GB"/>
        </w:rPr>
        <w:t xml:space="preserve"> from businesses and non-profit</w:t>
      </w:r>
      <w:r w:rsidR="004304A4" w:rsidRPr="00973DB2">
        <w:rPr>
          <w:rFonts w:eastAsia="Times New Roman" w:cstheme="minorHAnsi"/>
          <w:i/>
          <w:color w:val="0B0C0C"/>
          <w:lang w:eastAsia="en-GB"/>
        </w:rPr>
        <w:t xml:space="preserve"> </w:t>
      </w:r>
      <w:r w:rsidR="007D068E" w:rsidRPr="00973DB2">
        <w:rPr>
          <w:rFonts w:eastAsia="Times New Roman" w:cstheme="minorHAnsi"/>
          <w:i/>
          <w:color w:val="0B0C0C"/>
          <w:lang w:eastAsia="en-GB"/>
        </w:rPr>
        <w:t>organisations</w:t>
      </w:r>
      <w:r w:rsidRPr="00973DB2">
        <w:rPr>
          <w:rFonts w:eastAsia="Times New Roman" w:cstheme="minorHAnsi"/>
          <w:i/>
          <w:color w:val="0B0C0C"/>
          <w:lang w:eastAsia="en-GB"/>
        </w:rPr>
        <w:t xml:space="preserve"> to be openly available. Some reasons for this in the marine community include commercial/scientific confidentiality, conservation, </w:t>
      </w:r>
      <w:proofErr w:type="gramStart"/>
      <w:r w:rsidRPr="00973DB2">
        <w:rPr>
          <w:rFonts w:eastAsia="Times New Roman" w:cstheme="minorHAnsi"/>
          <w:i/>
          <w:color w:val="0B0C0C"/>
          <w:lang w:eastAsia="en-GB"/>
        </w:rPr>
        <w:t>security</w:t>
      </w:r>
      <w:proofErr w:type="gramEnd"/>
      <w:r w:rsidRPr="00973DB2">
        <w:rPr>
          <w:rFonts w:eastAsia="Times New Roman" w:cstheme="minorHAnsi"/>
          <w:i/>
          <w:color w:val="0B0C0C"/>
          <w:lang w:eastAsia="en-GB"/>
        </w:rPr>
        <w:t xml:space="preserve">. In some of these cases it may be appropriate for data to be released after an embargo period if data is no longer required to be confidential (e.g. two years after the data was collected might be appropriate for </w:t>
      </w:r>
      <w:r w:rsidRPr="00973DB2">
        <w:rPr>
          <w:rFonts w:eastAsia="Times New Roman" w:cstheme="minorHAnsi"/>
          <w:i/>
          <w:color w:val="0B0C0C"/>
          <w:lang w:eastAsia="en-GB"/>
        </w:rPr>
        <w:lastRenderedPageBreak/>
        <w:t>some situations). In other cases, data may be suitable for release if it can be gridded so that the sensitive information is no longer discernible (e.g. the exact location of a protected species versus a grid square that contains a protected species).</w:t>
      </w:r>
    </w:p>
    <w:p w14:paraId="189939D0"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growth and efficiency underpinned by public sector data</w:t>
      </w:r>
    </w:p>
    <w:p w14:paraId="494BA439"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4.10. What is the best approach to valuing public sector data in order to reflect its potential to stimulate private sector growth and to offer wider public benefits (financial or non-financial)?</w:t>
      </w:r>
    </w:p>
    <w:p w14:paraId="75E7F95E" w14:textId="77777777" w:rsidR="00B24CF2" w:rsidRPr="00973DB2" w:rsidRDefault="00B24CF2"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Financial benefits would be the best approach to valuing public sector data because </w:t>
      </w:r>
      <w:r w:rsidR="00FE670F" w:rsidRPr="00973DB2">
        <w:rPr>
          <w:rFonts w:eastAsia="Times New Roman" w:cstheme="minorHAnsi"/>
          <w:i/>
          <w:color w:val="0B0C0C"/>
          <w:lang w:eastAsia="en-GB"/>
        </w:rPr>
        <w:t>they are</w:t>
      </w:r>
      <w:r w:rsidRPr="00973DB2">
        <w:rPr>
          <w:rFonts w:eastAsia="Times New Roman" w:cstheme="minorHAnsi"/>
          <w:i/>
          <w:color w:val="0B0C0C"/>
          <w:lang w:eastAsia="en-GB"/>
        </w:rPr>
        <w:t xml:space="preserve"> easiest to understand</w:t>
      </w:r>
      <w:r w:rsidR="00FE670F" w:rsidRPr="00973DB2">
        <w:rPr>
          <w:rFonts w:eastAsia="Times New Roman" w:cstheme="minorHAnsi"/>
          <w:i/>
          <w:color w:val="0B0C0C"/>
          <w:lang w:eastAsia="en-GB"/>
        </w:rPr>
        <w:t xml:space="preserve"> and compare</w:t>
      </w:r>
      <w:r w:rsidRPr="00973DB2">
        <w:rPr>
          <w:rFonts w:eastAsia="Times New Roman" w:cstheme="minorHAnsi"/>
          <w:i/>
          <w:color w:val="0B0C0C"/>
          <w:lang w:eastAsia="en-GB"/>
        </w:rPr>
        <w:t>. However, for the marine community this is particularly hard to do</w:t>
      </w:r>
      <w:r w:rsidR="00FE670F" w:rsidRPr="00973DB2">
        <w:rPr>
          <w:rFonts w:eastAsia="Times New Roman" w:cstheme="minorHAnsi"/>
          <w:i/>
          <w:color w:val="0B0C0C"/>
          <w:lang w:eastAsia="en-GB"/>
        </w:rPr>
        <w:t xml:space="preserve"> because of the sparsity of the data and the benefits are sometimes quite removed from the original activity</w:t>
      </w:r>
      <w:r w:rsidRPr="00973DB2">
        <w:rPr>
          <w:rFonts w:eastAsia="Times New Roman" w:cstheme="minorHAnsi"/>
          <w:i/>
          <w:color w:val="0B0C0C"/>
          <w:lang w:eastAsia="en-GB"/>
        </w:rPr>
        <w:t xml:space="preserve">. </w:t>
      </w:r>
    </w:p>
    <w:p w14:paraId="5F56831B"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4.11. How can the public sector quantify, evaluate and weight these benefits in order to determine the terms on which the data could be made available?</w:t>
      </w:r>
    </w:p>
    <w:p w14:paraId="14F09BAC" w14:textId="77777777" w:rsidR="00FE670F" w:rsidRPr="00973DB2" w:rsidRDefault="009265C9"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Public sector data has been collected using public money and</w:t>
      </w:r>
      <w:r w:rsidR="00B31437" w:rsidRPr="00973DB2">
        <w:rPr>
          <w:rFonts w:eastAsia="Times New Roman" w:cstheme="minorHAnsi"/>
          <w:i/>
          <w:color w:val="0B0C0C"/>
          <w:lang w:eastAsia="en-GB"/>
        </w:rPr>
        <w:t xml:space="preserve"> wherever possible</w:t>
      </w:r>
      <w:r w:rsidRPr="00973DB2">
        <w:rPr>
          <w:rFonts w:eastAsia="Times New Roman" w:cstheme="minorHAnsi"/>
          <w:i/>
          <w:color w:val="0B0C0C"/>
          <w:lang w:eastAsia="en-GB"/>
        </w:rPr>
        <w:t xml:space="preserve"> should be available under </w:t>
      </w:r>
      <w:proofErr w:type="gramStart"/>
      <w:r w:rsidRPr="00973DB2">
        <w:rPr>
          <w:rFonts w:eastAsia="Times New Roman" w:cstheme="minorHAnsi"/>
          <w:i/>
          <w:color w:val="0B0C0C"/>
          <w:lang w:eastAsia="en-GB"/>
        </w:rPr>
        <w:t>Open</w:t>
      </w:r>
      <w:proofErr w:type="gramEnd"/>
      <w:r w:rsidRPr="00973DB2">
        <w:rPr>
          <w:rFonts w:eastAsia="Times New Roman" w:cstheme="minorHAnsi"/>
          <w:i/>
          <w:color w:val="0B0C0C"/>
          <w:lang w:eastAsia="en-GB"/>
        </w:rPr>
        <w:t xml:space="preserve"> Government License for anyone to use.</w:t>
      </w:r>
    </w:p>
    <w:p w14:paraId="6D90C86F"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International comparisons</w:t>
      </w:r>
    </w:p>
    <w:p w14:paraId="666637F1"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4.12. Are there robust international comparison measures of how data is driving economic growth, productivity, and innovation? Which are the most effective?</w:t>
      </w:r>
    </w:p>
    <w:p w14:paraId="2F5CE7AB" w14:textId="77777777" w:rsidR="00973DB2" w:rsidRDefault="00B854B2" w:rsidP="00973DB2">
      <w:pPr>
        <w:pStyle w:val="Heading2"/>
      </w:pPr>
      <w:r w:rsidRPr="00973DB2">
        <w:t>Government</w:t>
      </w:r>
    </w:p>
    <w:p w14:paraId="2AB006DC" w14:textId="45F050E9" w:rsidR="00B854B2" w:rsidRPr="00973DB2" w:rsidRDefault="00B854B2" w:rsidP="00973DB2">
      <w:pPr>
        <w:pStyle w:val="Heading2"/>
      </w:pPr>
      <w:bookmarkStart w:id="1" w:name="_GoBack"/>
      <w:bookmarkEnd w:id="1"/>
      <w:r w:rsidRPr="00973DB2">
        <w:rPr>
          <w:rFonts w:asciiTheme="minorHAnsi" w:hAnsiTheme="minorHAnsi" w:cstheme="minorHAnsi"/>
          <w:color w:val="0B0C0C"/>
          <w:sz w:val="22"/>
          <w:szCs w:val="22"/>
        </w:rPr>
        <w:t>Objective 5. To improve public services and government operations through the effective collection, sharing and use of data</w:t>
      </w:r>
    </w:p>
    <w:p w14:paraId="3E03DFFE"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current use of data</w:t>
      </w:r>
    </w:p>
    <w:p w14:paraId="35B4E459"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5.1. How effectively are government and the wider public sector collecting, sharing, analysing and storing the data it holds? What does good practice look like? What does bad practice look like?</w:t>
      </w:r>
    </w:p>
    <w:p w14:paraId="77A8F256" w14:textId="77777777" w:rsidR="00D56BED" w:rsidRPr="00973DB2" w:rsidRDefault="00D56BED"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There are many organisations from the public sector involved with collecting, sharing, analysing and storing marine data, particularly due to the devolution of environmental issues. </w:t>
      </w:r>
      <w:r w:rsidR="00CD438A" w:rsidRPr="00973DB2">
        <w:rPr>
          <w:rFonts w:eastAsia="Times New Roman" w:cstheme="minorHAnsi"/>
          <w:i/>
          <w:color w:val="0B0C0C"/>
          <w:lang w:eastAsia="en-GB"/>
        </w:rPr>
        <w:t>Noting this complicated situation, the Marine Science Coordination Committee (MSCC) established the Marine Environmental Data and Information Network (MEDIN)</w:t>
      </w:r>
      <w:r w:rsidR="00624470" w:rsidRPr="00973DB2">
        <w:rPr>
          <w:rFonts w:eastAsia="Times New Roman" w:cstheme="minorHAnsi"/>
          <w:i/>
          <w:color w:val="0B0C0C"/>
          <w:lang w:eastAsia="en-GB"/>
        </w:rPr>
        <w:t xml:space="preserve"> </w:t>
      </w:r>
      <w:r w:rsidR="00111A31" w:rsidRPr="00973DB2">
        <w:rPr>
          <w:rFonts w:eastAsia="Times New Roman" w:cstheme="minorHAnsi"/>
          <w:i/>
          <w:color w:val="0B0C0C"/>
          <w:lang w:eastAsia="en-GB"/>
        </w:rPr>
        <w:t>in 2008</w:t>
      </w:r>
      <w:r w:rsidR="00CD438A" w:rsidRPr="00973DB2">
        <w:rPr>
          <w:rFonts w:eastAsia="Times New Roman" w:cstheme="minorHAnsi"/>
          <w:i/>
          <w:color w:val="0B0C0C"/>
          <w:lang w:eastAsia="en-GB"/>
        </w:rPr>
        <w:t xml:space="preserve"> to provide coordination across marine data issues. </w:t>
      </w:r>
      <w:r w:rsidR="001528C1" w:rsidRPr="00973DB2">
        <w:rPr>
          <w:rFonts w:eastAsia="Times New Roman" w:cstheme="minorHAnsi"/>
          <w:i/>
          <w:color w:val="0B0C0C"/>
          <w:lang w:eastAsia="en-GB"/>
        </w:rPr>
        <w:t xml:space="preserve">Most of the key </w:t>
      </w:r>
      <w:r w:rsidR="00CD438A" w:rsidRPr="00973DB2">
        <w:rPr>
          <w:rFonts w:eastAsia="Times New Roman" w:cstheme="minorHAnsi"/>
          <w:i/>
          <w:color w:val="0B0C0C"/>
          <w:lang w:eastAsia="en-GB"/>
        </w:rPr>
        <w:t xml:space="preserve">government departments and </w:t>
      </w:r>
      <w:r w:rsidR="001528C1" w:rsidRPr="00973DB2">
        <w:rPr>
          <w:rFonts w:eastAsia="Times New Roman" w:cstheme="minorHAnsi"/>
          <w:i/>
          <w:color w:val="0B0C0C"/>
          <w:lang w:eastAsia="en-GB"/>
        </w:rPr>
        <w:t>public sector organisations that are involved with marine data collection and funding are actively involved with MEDIN and are working together to use a unified approach to sharing and storing marine data. There are some notable exceptions</w:t>
      </w:r>
      <w:r w:rsidR="00CD438A" w:rsidRPr="00973DB2">
        <w:rPr>
          <w:rFonts w:eastAsia="Times New Roman" w:cstheme="minorHAnsi"/>
          <w:i/>
          <w:color w:val="0B0C0C"/>
          <w:lang w:eastAsia="en-GB"/>
        </w:rPr>
        <w:t xml:space="preserve">, </w:t>
      </w:r>
      <w:r w:rsidR="00111A31" w:rsidRPr="00973DB2">
        <w:rPr>
          <w:rFonts w:eastAsia="Times New Roman" w:cstheme="minorHAnsi"/>
          <w:i/>
          <w:color w:val="0B0C0C"/>
          <w:lang w:eastAsia="en-GB"/>
        </w:rPr>
        <w:t xml:space="preserve">and of </w:t>
      </w:r>
      <w:r w:rsidR="00E83D01" w:rsidRPr="00973DB2">
        <w:rPr>
          <w:rFonts w:eastAsia="Times New Roman" w:cstheme="minorHAnsi"/>
          <w:i/>
          <w:color w:val="0B0C0C"/>
          <w:lang w:eastAsia="en-GB"/>
        </w:rPr>
        <w:t>course,</w:t>
      </w:r>
      <w:r w:rsidR="00111A31" w:rsidRPr="00973DB2">
        <w:rPr>
          <w:rFonts w:eastAsia="Times New Roman" w:cstheme="minorHAnsi"/>
          <w:i/>
          <w:color w:val="0B0C0C"/>
          <w:lang w:eastAsia="en-GB"/>
        </w:rPr>
        <w:t xml:space="preserve"> this</w:t>
      </w:r>
      <w:r w:rsidR="00CD438A" w:rsidRPr="00973DB2">
        <w:rPr>
          <w:rFonts w:eastAsia="Times New Roman" w:cstheme="minorHAnsi"/>
          <w:i/>
          <w:color w:val="0B0C0C"/>
          <w:lang w:eastAsia="en-GB"/>
        </w:rPr>
        <w:t xml:space="preserve"> </w:t>
      </w:r>
      <w:r w:rsidR="00F34447" w:rsidRPr="00973DB2">
        <w:rPr>
          <w:rFonts w:eastAsia="Times New Roman" w:cstheme="minorHAnsi"/>
          <w:i/>
          <w:color w:val="0B0C0C"/>
          <w:lang w:eastAsia="en-GB"/>
        </w:rPr>
        <w:t xml:space="preserve">decreases the effectiveness of the approach. </w:t>
      </w:r>
    </w:p>
    <w:p w14:paraId="2765BC70" w14:textId="77777777" w:rsidR="00F34447" w:rsidRPr="00973DB2" w:rsidRDefault="00F34447"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Good practice for marine data is when all public sector marine data are Findable, Accessible, Interoperable and Reusable (FAIR)</w:t>
      </w:r>
      <w:r w:rsidR="00C16311" w:rsidRPr="00973DB2">
        <w:rPr>
          <w:rFonts w:eastAsia="Times New Roman" w:cstheme="minorHAnsi"/>
          <w:i/>
          <w:color w:val="0B0C0C"/>
          <w:lang w:eastAsia="en-GB"/>
        </w:rPr>
        <w:t xml:space="preserve"> and suitable provision is made to achieve this. In other words, there is a plan for how data will be shared and stored </w:t>
      </w:r>
      <w:r w:rsidR="00E83D01" w:rsidRPr="00973DB2">
        <w:rPr>
          <w:rFonts w:eastAsia="Times New Roman" w:cstheme="minorHAnsi"/>
          <w:i/>
          <w:color w:val="0B0C0C"/>
          <w:lang w:eastAsia="en-GB"/>
        </w:rPr>
        <w:t xml:space="preserve">(made FAIR) </w:t>
      </w:r>
      <w:r w:rsidR="00C16311" w:rsidRPr="00973DB2">
        <w:rPr>
          <w:rFonts w:eastAsia="Times New Roman" w:cstheme="minorHAnsi"/>
          <w:i/>
          <w:color w:val="0B0C0C"/>
          <w:lang w:eastAsia="en-GB"/>
        </w:rPr>
        <w:t>and funds in place to do so before a project even starts.</w:t>
      </w:r>
    </w:p>
    <w:p w14:paraId="04FADD72" w14:textId="77777777" w:rsidR="00EF1AA3" w:rsidRPr="00973DB2" w:rsidRDefault="00EF1AA3"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lastRenderedPageBreak/>
        <w:t xml:space="preserve">Bad practice is when good data are used once and then left in an </w:t>
      </w:r>
      <w:r w:rsidR="00C16311" w:rsidRPr="00973DB2">
        <w:rPr>
          <w:rFonts w:eastAsia="Times New Roman" w:cstheme="minorHAnsi"/>
          <w:i/>
          <w:color w:val="0B0C0C"/>
          <w:lang w:eastAsia="en-GB"/>
        </w:rPr>
        <w:t xml:space="preserve">outdated and </w:t>
      </w:r>
      <w:r w:rsidRPr="00973DB2">
        <w:rPr>
          <w:rFonts w:eastAsia="Times New Roman" w:cstheme="minorHAnsi"/>
          <w:i/>
          <w:color w:val="0B0C0C"/>
          <w:lang w:eastAsia="en-GB"/>
        </w:rPr>
        <w:t>inaccessible format, with no metadata describing</w:t>
      </w:r>
      <w:r w:rsidR="00AB4D67" w:rsidRPr="00973DB2">
        <w:rPr>
          <w:rFonts w:eastAsia="Times New Roman" w:cstheme="minorHAnsi"/>
          <w:i/>
          <w:color w:val="0B0C0C"/>
          <w:lang w:eastAsia="en-GB"/>
        </w:rPr>
        <w:t xml:space="preserve"> them, so no one knows</w:t>
      </w:r>
      <w:r w:rsidRPr="00973DB2">
        <w:rPr>
          <w:rFonts w:eastAsia="Times New Roman" w:cstheme="minorHAnsi"/>
          <w:i/>
          <w:color w:val="0B0C0C"/>
          <w:lang w:eastAsia="en-GB"/>
        </w:rPr>
        <w:t xml:space="preserve"> </w:t>
      </w:r>
      <w:r w:rsidR="00AB4D67" w:rsidRPr="00973DB2">
        <w:rPr>
          <w:rFonts w:eastAsia="Times New Roman" w:cstheme="minorHAnsi"/>
          <w:i/>
          <w:color w:val="0B0C0C"/>
          <w:lang w:eastAsia="en-GB"/>
        </w:rPr>
        <w:t>what the data are or</w:t>
      </w:r>
      <w:r w:rsidR="006D4C85" w:rsidRPr="00973DB2">
        <w:rPr>
          <w:rFonts w:eastAsia="Times New Roman" w:cstheme="minorHAnsi"/>
          <w:i/>
          <w:color w:val="0B0C0C"/>
          <w:lang w:eastAsia="en-GB"/>
        </w:rPr>
        <w:t xml:space="preserve"> who is allowed to use them. </w:t>
      </w:r>
      <w:r w:rsidR="00624470" w:rsidRPr="00973DB2">
        <w:rPr>
          <w:rFonts w:eastAsia="Times New Roman" w:cstheme="minorHAnsi"/>
          <w:i/>
          <w:color w:val="0B0C0C"/>
          <w:lang w:eastAsia="en-GB"/>
        </w:rPr>
        <w:t>Bad practice is when organisations ‘do their own thing’.</w:t>
      </w:r>
      <w:r w:rsidR="00AB4D67" w:rsidRPr="00973DB2">
        <w:rPr>
          <w:rFonts w:eastAsia="Times New Roman" w:cstheme="minorHAnsi"/>
          <w:i/>
          <w:color w:val="0B0C0C"/>
          <w:lang w:eastAsia="en-GB"/>
        </w:rPr>
        <w:t xml:space="preserve"> </w:t>
      </w:r>
    </w:p>
    <w:p w14:paraId="270E2034"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5.2. What are the main barriers to more effective data use within government? Are there barriers in cases where government works with the private sector?</w:t>
      </w:r>
    </w:p>
    <w:p w14:paraId="63F630CC" w14:textId="77777777" w:rsidR="006D2386" w:rsidRPr="00973DB2" w:rsidRDefault="003F0649"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The </w:t>
      </w:r>
      <w:r w:rsidR="006D2386" w:rsidRPr="00973DB2">
        <w:rPr>
          <w:rFonts w:eastAsia="Times New Roman" w:cstheme="minorHAnsi"/>
          <w:i/>
          <w:color w:val="0B0C0C"/>
          <w:lang w:eastAsia="en-GB"/>
        </w:rPr>
        <w:t xml:space="preserve">main barrier to effective </w:t>
      </w:r>
      <w:r w:rsidR="00C74A90" w:rsidRPr="00973DB2">
        <w:rPr>
          <w:rFonts w:eastAsia="Times New Roman" w:cstheme="minorHAnsi"/>
          <w:i/>
          <w:color w:val="0B0C0C"/>
          <w:lang w:eastAsia="en-GB"/>
        </w:rPr>
        <w:t xml:space="preserve">marine </w:t>
      </w:r>
      <w:r w:rsidR="006D2386" w:rsidRPr="00973DB2">
        <w:rPr>
          <w:rFonts w:eastAsia="Times New Roman" w:cstheme="minorHAnsi"/>
          <w:i/>
          <w:color w:val="0B0C0C"/>
          <w:lang w:eastAsia="en-GB"/>
        </w:rPr>
        <w:t xml:space="preserve">data use within government is </w:t>
      </w:r>
      <w:r w:rsidR="00C74A90" w:rsidRPr="00973DB2">
        <w:rPr>
          <w:rFonts w:eastAsia="Times New Roman" w:cstheme="minorHAnsi"/>
          <w:i/>
          <w:color w:val="0B0C0C"/>
          <w:lang w:eastAsia="en-GB"/>
        </w:rPr>
        <w:t xml:space="preserve">when </w:t>
      </w:r>
      <w:r w:rsidRPr="00973DB2">
        <w:rPr>
          <w:rFonts w:eastAsia="Times New Roman" w:cstheme="minorHAnsi"/>
          <w:i/>
          <w:color w:val="0B0C0C"/>
          <w:lang w:eastAsia="en-GB"/>
        </w:rPr>
        <w:t>departments/</w:t>
      </w:r>
      <w:r w:rsidR="00C74A90" w:rsidRPr="00973DB2">
        <w:rPr>
          <w:rFonts w:eastAsia="Times New Roman" w:cstheme="minorHAnsi"/>
          <w:i/>
          <w:color w:val="0B0C0C"/>
          <w:lang w:eastAsia="en-GB"/>
        </w:rPr>
        <w:t>agencies do not use an open government license for the data</w:t>
      </w:r>
      <w:r w:rsidR="00A05A1A" w:rsidRPr="00973DB2">
        <w:rPr>
          <w:rFonts w:eastAsia="Times New Roman" w:cstheme="minorHAnsi"/>
          <w:i/>
          <w:color w:val="0B0C0C"/>
          <w:lang w:eastAsia="en-GB"/>
        </w:rPr>
        <w:t xml:space="preserve"> that they own</w:t>
      </w:r>
      <w:r w:rsidR="00C74A90" w:rsidRPr="00973DB2">
        <w:rPr>
          <w:rFonts w:eastAsia="Times New Roman" w:cstheme="minorHAnsi"/>
          <w:i/>
          <w:color w:val="0B0C0C"/>
          <w:lang w:eastAsia="en-GB"/>
        </w:rPr>
        <w:t>. This barrier also applies to when the government works with the private sector.</w:t>
      </w:r>
      <w:r w:rsidR="006D2386" w:rsidRPr="00973DB2">
        <w:rPr>
          <w:rFonts w:eastAsia="Times New Roman" w:cstheme="minorHAnsi"/>
          <w:i/>
          <w:color w:val="0B0C0C"/>
          <w:lang w:eastAsia="en-GB"/>
        </w:rPr>
        <w:t xml:space="preserve">  </w:t>
      </w:r>
    </w:p>
    <w:p w14:paraId="76BAEE01"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5.3. Are there areas within data management, use and access where there is a skills gap in government? What additional data skills are needed in government?</w:t>
      </w:r>
    </w:p>
    <w:p w14:paraId="7C498BC7"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5.4. How effectively are local authorities using the data they hold? What challenges do they face?</w:t>
      </w:r>
    </w:p>
    <w:p w14:paraId="2C845565"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5.5. How effectively are wider public sector organisations using the data they hold? What challenges do they face?</w:t>
      </w:r>
    </w:p>
    <w:p w14:paraId="6BCCC028" w14:textId="77777777" w:rsidR="00A05A1A" w:rsidRPr="00973DB2" w:rsidRDefault="00A05A1A" w:rsidP="00A05A1A">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For the most part, the wider public sector are </w:t>
      </w:r>
      <w:r w:rsidR="004E5D0C" w:rsidRPr="00973DB2">
        <w:rPr>
          <w:rFonts w:eastAsia="Times New Roman" w:cstheme="minorHAnsi"/>
          <w:i/>
          <w:color w:val="0B0C0C"/>
          <w:lang w:eastAsia="en-GB"/>
        </w:rPr>
        <w:t xml:space="preserve">very </w:t>
      </w:r>
      <w:r w:rsidRPr="00973DB2">
        <w:rPr>
          <w:rFonts w:eastAsia="Times New Roman" w:cstheme="minorHAnsi"/>
          <w:i/>
          <w:color w:val="0B0C0C"/>
          <w:lang w:eastAsia="en-GB"/>
        </w:rPr>
        <w:t>effective in using the marine data they hold</w:t>
      </w:r>
      <w:r w:rsidR="000C51C1" w:rsidRPr="00973DB2">
        <w:rPr>
          <w:rFonts w:eastAsia="Times New Roman" w:cstheme="minorHAnsi"/>
          <w:i/>
          <w:color w:val="0B0C0C"/>
          <w:lang w:eastAsia="en-GB"/>
        </w:rPr>
        <w:t xml:space="preserve">, </w:t>
      </w:r>
      <w:r w:rsidR="004E5D0C" w:rsidRPr="00973DB2">
        <w:rPr>
          <w:rFonts w:eastAsia="Times New Roman" w:cstheme="minorHAnsi"/>
          <w:i/>
          <w:color w:val="0B0C0C"/>
          <w:lang w:eastAsia="en-GB"/>
        </w:rPr>
        <w:t xml:space="preserve">both for the purpose it was originally collected and for other uses. Organisations typically </w:t>
      </w:r>
      <w:r w:rsidR="000C51C1" w:rsidRPr="00973DB2">
        <w:rPr>
          <w:rFonts w:eastAsia="Times New Roman" w:cstheme="minorHAnsi"/>
          <w:i/>
          <w:color w:val="0B0C0C"/>
          <w:lang w:eastAsia="en-GB"/>
        </w:rPr>
        <w:t>us</w:t>
      </w:r>
      <w:r w:rsidR="004E5D0C" w:rsidRPr="00973DB2">
        <w:rPr>
          <w:rFonts w:eastAsia="Times New Roman" w:cstheme="minorHAnsi"/>
          <w:i/>
          <w:color w:val="0B0C0C"/>
          <w:lang w:eastAsia="en-GB"/>
        </w:rPr>
        <w:t>e</w:t>
      </w:r>
      <w:r w:rsidR="000C51C1" w:rsidRPr="00973DB2">
        <w:rPr>
          <w:rFonts w:eastAsia="Times New Roman" w:cstheme="minorHAnsi"/>
          <w:i/>
          <w:color w:val="0B0C0C"/>
          <w:lang w:eastAsia="en-GB"/>
        </w:rPr>
        <w:t xml:space="preserve"> </w:t>
      </w:r>
      <w:r w:rsidR="004E5D0C" w:rsidRPr="00973DB2">
        <w:rPr>
          <w:rFonts w:eastAsia="Times New Roman" w:cstheme="minorHAnsi"/>
          <w:i/>
          <w:color w:val="0B0C0C"/>
          <w:lang w:eastAsia="en-GB"/>
        </w:rPr>
        <w:t>the</w:t>
      </w:r>
      <w:r w:rsidR="000C51C1" w:rsidRPr="00973DB2">
        <w:rPr>
          <w:rFonts w:eastAsia="Times New Roman" w:cstheme="minorHAnsi"/>
          <w:i/>
          <w:color w:val="0B0C0C"/>
          <w:lang w:eastAsia="en-GB"/>
        </w:rPr>
        <w:t xml:space="preserve"> MEDIN Data Archive Centres, their own in house data management systems and the MEDIN portal to ensure easy access to their data. However, there remains occurrences where data owned by an organisation is not easily available to its own</w:t>
      </w:r>
      <w:r w:rsidR="00765039" w:rsidRPr="00973DB2">
        <w:rPr>
          <w:rFonts w:eastAsia="Times New Roman" w:cstheme="minorHAnsi"/>
          <w:i/>
          <w:color w:val="0B0C0C"/>
          <w:lang w:eastAsia="en-GB"/>
        </w:rPr>
        <w:t xml:space="preserve"> staff to use</w:t>
      </w:r>
      <w:r w:rsidR="004E5D0C" w:rsidRPr="00973DB2">
        <w:rPr>
          <w:rFonts w:eastAsia="Times New Roman" w:cstheme="minorHAnsi"/>
          <w:i/>
          <w:color w:val="0B0C0C"/>
          <w:lang w:eastAsia="en-GB"/>
        </w:rPr>
        <w:t>, which of course makes it difficult to use</w:t>
      </w:r>
      <w:r w:rsidR="00765039" w:rsidRPr="00973DB2">
        <w:rPr>
          <w:rFonts w:eastAsia="Times New Roman" w:cstheme="minorHAnsi"/>
          <w:i/>
          <w:color w:val="0B0C0C"/>
          <w:lang w:eastAsia="en-GB"/>
        </w:rPr>
        <w:t>. This is the case for a lot of historic data that is not yet digitally available</w:t>
      </w:r>
      <w:r w:rsidR="004E5D0C" w:rsidRPr="00973DB2">
        <w:rPr>
          <w:rFonts w:eastAsia="Times New Roman" w:cstheme="minorHAnsi"/>
          <w:i/>
          <w:color w:val="0B0C0C"/>
          <w:lang w:eastAsia="en-GB"/>
        </w:rPr>
        <w:t xml:space="preserve">. Occasionally </w:t>
      </w:r>
      <w:r w:rsidR="00765039" w:rsidRPr="00973DB2">
        <w:rPr>
          <w:rFonts w:eastAsia="Times New Roman" w:cstheme="minorHAnsi"/>
          <w:i/>
          <w:color w:val="0B0C0C"/>
          <w:lang w:eastAsia="en-GB"/>
        </w:rPr>
        <w:t xml:space="preserve">individuals </w:t>
      </w:r>
      <w:r w:rsidR="004E5D0C" w:rsidRPr="00973DB2">
        <w:rPr>
          <w:rFonts w:eastAsia="Times New Roman" w:cstheme="minorHAnsi"/>
          <w:i/>
          <w:color w:val="0B0C0C"/>
          <w:lang w:eastAsia="en-GB"/>
        </w:rPr>
        <w:t>are reluctant to allow others to use ‘their’ data, creating a blocker for a</w:t>
      </w:r>
      <w:r w:rsidR="00D462B7" w:rsidRPr="00973DB2">
        <w:rPr>
          <w:rFonts w:eastAsia="Times New Roman" w:cstheme="minorHAnsi"/>
          <w:i/>
          <w:color w:val="0B0C0C"/>
          <w:lang w:eastAsia="en-GB"/>
        </w:rPr>
        <w:t xml:space="preserve"> public sector </w:t>
      </w:r>
      <w:r w:rsidR="004E5D0C" w:rsidRPr="00973DB2">
        <w:rPr>
          <w:rFonts w:eastAsia="Times New Roman" w:cstheme="minorHAnsi"/>
          <w:i/>
          <w:color w:val="0B0C0C"/>
          <w:lang w:eastAsia="en-GB"/>
        </w:rPr>
        <w:t>organisation</w:t>
      </w:r>
      <w:r w:rsidR="0053698E" w:rsidRPr="00973DB2">
        <w:rPr>
          <w:rFonts w:eastAsia="Times New Roman" w:cstheme="minorHAnsi"/>
          <w:i/>
          <w:color w:val="0B0C0C"/>
          <w:lang w:eastAsia="en-GB"/>
        </w:rPr>
        <w:t xml:space="preserve"> making full use of their data</w:t>
      </w:r>
      <w:r w:rsidR="004E5D0C" w:rsidRPr="00973DB2">
        <w:rPr>
          <w:rFonts w:eastAsia="Times New Roman" w:cstheme="minorHAnsi"/>
          <w:i/>
          <w:color w:val="0B0C0C"/>
          <w:lang w:eastAsia="en-GB"/>
        </w:rPr>
        <w:t xml:space="preserve">.   </w:t>
      </w:r>
      <w:r w:rsidR="00765039" w:rsidRPr="00973DB2">
        <w:rPr>
          <w:rFonts w:eastAsia="Times New Roman" w:cstheme="minorHAnsi"/>
          <w:i/>
          <w:color w:val="0B0C0C"/>
          <w:lang w:eastAsia="en-GB"/>
        </w:rPr>
        <w:t xml:space="preserve"> </w:t>
      </w:r>
    </w:p>
    <w:p w14:paraId="28F4AEC7" w14:textId="77777777" w:rsidR="00507CAB" w:rsidRPr="00973DB2" w:rsidRDefault="00A05A1A"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Barriers to sharing marine data also exist in organisations that cover both the terrestrial and marine environment. Typically the marine part of the organisation is smaller than the terrestrial part and</w:t>
      </w:r>
      <w:r w:rsidR="004E5D0C" w:rsidRPr="00973DB2">
        <w:rPr>
          <w:rFonts w:eastAsia="Times New Roman" w:cstheme="minorHAnsi"/>
          <w:i/>
          <w:color w:val="0B0C0C"/>
          <w:lang w:eastAsia="en-GB"/>
        </w:rPr>
        <w:t>,</w:t>
      </w:r>
      <w:r w:rsidRPr="00973DB2">
        <w:rPr>
          <w:rFonts w:eastAsia="Times New Roman" w:cstheme="minorHAnsi"/>
          <w:i/>
          <w:color w:val="0B0C0C"/>
          <w:lang w:eastAsia="en-GB"/>
        </w:rPr>
        <w:t xml:space="preserve"> </w:t>
      </w:r>
      <w:r w:rsidR="004E5D0C" w:rsidRPr="00973DB2">
        <w:rPr>
          <w:rFonts w:eastAsia="Times New Roman" w:cstheme="minorHAnsi"/>
          <w:i/>
          <w:color w:val="0B0C0C"/>
          <w:lang w:eastAsia="en-GB"/>
        </w:rPr>
        <w:t xml:space="preserve">in these cases, </w:t>
      </w:r>
      <w:r w:rsidRPr="00973DB2">
        <w:rPr>
          <w:rFonts w:eastAsia="Times New Roman" w:cstheme="minorHAnsi"/>
          <w:i/>
          <w:color w:val="0B0C0C"/>
          <w:lang w:eastAsia="en-GB"/>
        </w:rPr>
        <w:t xml:space="preserve">the specialist requirements for sharing marine data </w:t>
      </w:r>
      <w:r w:rsidR="004E5D0C" w:rsidRPr="00973DB2">
        <w:rPr>
          <w:rFonts w:eastAsia="Times New Roman" w:cstheme="minorHAnsi"/>
          <w:i/>
          <w:color w:val="0B0C0C"/>
          <w:lang w:eastAsia="en-GB"/>
        </w:rPr>
        <w:t>risk</w:t>
      </w:r>
      <w:r w:rsidRPr="00973DB2">
        <w:rPr>
          <w:rFonts w:eastAsia="Times New Roman" w:cstheme="minorHAnsi"/>
          <w:i/>
          <w:color w:val="0B0C0C"/>
          <w:lang w:eastAsia="en-GB"/>
        </w:rPr>
        <w:t xml:space="preserve"> be</w:t>
      </w:r>
      <w:r w:rsidR="004E5D0C" w:rsidRPr="00973DB2">
        <w:rPr>
          <w:rFonts w:eastAsia="Times New Roman" w:cstheme="minorHAnsi"/>
          <w:i/>
          <w:color w:val="0B0C0C"/>
          <w:lang w:eastAsia="en-GB"/>
        </w:rPr>
        <w:t>ing</w:t>
      </w:r>
      <w:r w:rsidR="00D462B7" w:rsidRPr="00973DB2">
        <w:rPr>
          <w:rFonts w:eastAsia="Times New Roman" w:cstheme="minorHAnsi"/>
          <w:i/>
          <w:color w:val="0B0C0C"/>
          <w:lang w:eastAsia="en-GB"/>
        </w:rPr>
        <w:t xml:space="preserve"> overlooked.</w:t>
      </w:r>
    </w:p>
    <w:p w14:paraId="4DE1BFAA"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improving data use</w:t>
      </w:r>
    </w:p>
    <w:p w14:paraId="6882BF83"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5.6. What can government and the wider public sector do to improve its collection, sharing, analysis and storage of data?</w:t>
      </w:r>
    </w:p>
    <w:p w14:paraId="7AF9EDDC" w14:textId="77777777" w:rsidR="00501EF0" w:rsidRPr="00973DB2" w:rsidRDefault="00264194"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Ensure that a national data strategy is </w:t>
      </w:r>
    </w:p>
    <w:p w14:paraId="612718FD"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5.7. How can the government create incentives for these improvements?</w:t>
      </w:r>
    </w:p>
    <w:p w14:paraId="33F69CB8"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5.8. What best practice examples of data use in government can we learn from?</w:t>
      </w:r>
    </w:p>
    <w:p w14:paraId="16E70D85"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5.9. What private sector practices in data management and governance can the public sector learn from?</w:t>
      </w:r>
    </w:p>
    <w:p w14:paraId="38FE7684"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5.10. What are the main opportunities for improving outward facing public services through effective data use?</w:t>
      </w:r>
      <w:r w:rsidRPr="00973DB2">
        <w:rPr>
          <w:rFonts w:eastAsia="Times New Roman" w:cstheme="minorHAnsi"/>
          <w:color w:val="0B0C0C"/>
          <w:lang w:eastAsia="en-GB"/>
        </w:rPr>
        <w:t> </w:t>
      </w:r>
    </w:p>
    <w:p w14:paraId="15157F92" w14:textId="77777777" w:rsidR="00B854B2" w:rsidRPr="00973DB2" w:rsidRDefault="00B854B2" w:rsidP="00B854B2">
      <w:pPr>
        <w:spacing w:before="1200" w:after="0" w:line="240" w:lineRule="auto"/>
        <w:textAlignment w:val="baseline"/>
        <w:outlineLvl w:val="2"/>
        <w:rPr>
          <w:rFonts w:eastAsia="Times New Roman" w:cstheme="minorHAnsi"/>
          <w:b/>
          <w:bCs/>
          <w:color w:val="0B0C0C"/>
          <w:lang w:eastAsia="en-GB"/>
        </w:rPr>
      </w:pPr>
      <w:r w:rsidRPr="00973DB2">
        <w:rPr>
          <w:rFonts w:eastAsia="Times New Roman" w:cstheme="minorHAnsi"/>
          <w:b/>
          <w:bCs/>
          <w:color w:val="0B0C0C"/>
          <w:lang w:eastAsia="en-GB"/>
        </w:rPr>
        <w:lastRenderedPageBreak/>
        <w:t>Objective 6. To achieve alignment in government around data, with data shared and used cooperatively wherever appropriate</w:t>
      </w:r>
    </w:p>
    <w:p w14:paraId="74CBC0CE"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Research area: barriers to data sharing within government</w:t>
      </w:r>
    </w:p>
    <w:p w14:paraId="47B08497"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6.1. When should public authorities open up access to data they hold with other departments? When should they not?</w:t>
      </w:r>
    </w:p>
    <w:p w14:paraId="59DB621B" w14:textId="77777777" w:rsidR="00624470" w:rsidRPr="00973DB2" w:rsidRDefault="00624470" w:rsidP="00B854B2">
      <w:pPr>
        <w:spacing w:before="75" w:after="300" w:line="240" w:lineRule="auto"/>
        <w:rPr>
          <w:rFonts w:eastAsia="Times New Roman" w:cstheme="minorHAnsi"/>
          <w:i/>
          <w:color w:val="0B0C0C"/>
          <w:lang w:eastAsia="en-GB"/>
        </w:rPr>
      </w:pPr>
      <w:r w:rsidRPr="00973DB2">
        <w:rPr>
          <w:rFonts w:eastAsia="Times New Roman" w:cstheme="minorHAnsi"/>
          <w:i/>
          <w:color w:val="0B0C0C"/>
          <w:lang w:eastAsia="en-GB"/>
        </w:rPr>
        <w:t>Public data should be as open as possible and as closed as necessary. Marine environmental data held by public authorities should be openly available by default. The exception to this are when there are commercial</w:t>
      </w:r>
      <w:r w:rsidR="00DB5DDA" w:rsidRPr="00973DB2">
        <w:rPr>
          <w:rFonts w:eastAsia="Times New Roman" w:cstheme="minorHAnsi"/>
          <w:i/>
          <w:color w:val="0B0C0C"/>
          <w:lang w:eastAsia="en-GB"/>
        </w:rPr>
        <w:t>, scientific, conservation or security sensitivities.</w:t>
      </w:r>
    </w:p>
    <w:p w14:paraId="504F8A10"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6.2. When do people find that government has improved services through better use of data? In which areas would people most like to see data better used?</w:t>
      </w:r>
    </w:p>
    <w:p w14:paraId="16706301"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6.3. What issues are there around government increasing access to the data it holds between departments and other parts of the public sector? Does the use of Privacy Enhancing Technologies sufficiently counter any such risks?</w:t>
      </w:r>
    </w:p>
    <w:p w14:paraId="7092D302" w14:textId="77777777" w:rsidR="006E74F1" w:rsidRPr="00973DB2" w:rsidRDefault="006E74F1"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Some parts of the public sector require marine environmental data to be restricted e.g. Ministry of Defence for security reasons. Other parts of the public sector have a remit to make money through producing maps and charts. This can create a tension between an organisation</w:t>
      </w:r>
      <w:r w:rsidR="00503184" w:rsidRPr="00973DB2">
        <w:rPr>
          <w:rFonts w:eastAsia="Times New Roman" w:cstheme="minorHAnsi"/>
          <w:i/>
          <w:color w:val="0B0C0C"/>
          <w:lang w:eastAsia="en-GB"/>
        </w:rPr>
        <w:t>’</w:t>
      </w:r>
      <w:r w:rsidRPr="00973DB2">
        <w:rPr>
          <w:rFonts w:eastAsia="Times New Roman" w:cstheme="minorHAnsi"/>
          <w:i/>
          <w:color w:val="0B0C0C"/>
          <w:lang w:eastAsia="en-GB"/>
        </w:rPr>
        <w:t xml:space="preserve">s requirement to open up access to data for the public good and its need to make money.   </w:t>
      </w:r>
    </w:p>
    <w:p w14:paraId="4BB5F607"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6.4. What kinds of problems do barriers to data sharing create for government departments and public sector organisations?</w:t>
      </w:r>
    </w:p>
    <w:p w14:paraId="1EAC3F97" w14:textId="77777777" w:rsidR="009A1F26" w:rsidRPr="00973DB2" w:rsidRDefault="009A1F26"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Barriers to sharing marine environmental data </w:t>
      </w:r>
      <w:r w:rsidR="00675C4E" w:rsidRPr="00973DB2">
        <w:rPr>
          <w:rFonts w:eastAsia="Times New Roman" w:cstheme="minorHAnsi"/>
          <w:i/>
          <w:color w:val="0B0C0C"/>
          <w:lang w:eastAsia="en-GB"/>
        </w:rPr>
        <w:t>mean time and money are wasted seeking access to datasets required to answer policy decisions.</w:t>
      </w:r>
    </w:p>
    <w:p w14:paraId="51103D8D"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highlight w:val="yellow"/>
          <w:lang w:eastAsia="en-GB"/>
        </w:rPr>
        <w:t>6.5. What kinds of problems do barriers to data sharing create outside of government?</w:t>
      </w:r>
    </w:p>
    <w:p w14:paraId="77161ED0" w14:textId="77777777" w:rsidR="001B2DCC" w:rsidRPr="00973DB2" w:rsidRDefault="00BC6454" w:rsidP="00B854B2">
      <w:pPr>
        <w:spacing w:before="300" w:after="300" w:line="240" w:lineRule="auto"/>
        <w:rPr>
          <w:rFonts w:eastAsia="Times New Roman" w:cstheme="minorHAnsi"/>
          <w:i/>
          <w:color w:val="0B0C0C"/>
          <w:lang w:eastAsia="en-GB"/>
        </w:rPr>
      </w:pPr>
      <w:r w:rsidRPr="00973DB2">
        <w:rPr>
          <w:rFonts w:eastAsia="Times New Roman" w:cstheme="minorHAnsi"/>
          <w:i/>
          <w:color w:val="0B0C0C"/>
          <w:lang w:eastAsia="en-GB"/>
        </w:rPr>
        <w:t xml:space="preserve">Barriers to sharing marine environmental data outside of government mean money </w:t>
      </w:r>
      <w:r w:rsidR="006D2386" w:rsidRPr="00973DB2">
        <w:rPr>
          <w:rFonts w:eastAsia="Times New Roman" w:cstheme="minorHAnsi"/>
          <w:i/>
          <w:color w:val="0B0C0C"/>
          <w:lang w:eastAsia="en-GB"/>
        </w:rPr>
        <w:t xml:space="preserve">can be </w:t>
      </w:r>
      <w:r w:rsidRPr="00973DB2">
        <w:rPr>
          <w:rFonts w:eastAsia="Times New Roman" w:cstheme="minorHAnsi"/>
          <w:i/>
          <w:color w:val="0B0C0C"/>
          <w:lang w:eastAsia="en-GB"/>
        </w:rPr>
        <w:t xml:space="preserve">wasted on unnecessary and expensive </w:t>
      </w:r>
      <w:r w:rsidR="00E17DED" w:rsidRPr="00973DB2">
        <w:rPr>
          <w:rFonts w:eastAsia="Times New Roman" w:cstheme="minorHAnsi"/>
          <w:i/>
          <w:color w:val="0B0C0C"/>
          <w:lang w:eastAsia="en-GB"/>
        </w:rPr>
        <w:t xml:space="preserve">marine </w:t>
      </w:r>
      <w:r w:rsidRPr="00973DB2">
        <w:rPr>
          <w:rFonts w:eastAsia="Times New Roman" w:cstheme="minorHAnsi"/>
          <w:i/>
          <w:color w:val="0B0C0C"/>
          <w:lang w:eastAsia="en-GB"/>
        </w:rPr>
        <w:t>surveys</w:t>
      </w:r>
      <w:r w:rsidR="00E17DED" w:rsidRPr="00973DB2">
        <w:rPr>
          <w:rFonts w:eastAsia="Times New Roman" w:cstheme="minorHAnsi"/>
          <w:i/>
          <w:color w:val="0B0C0C"/>
          <w:lang w:eastAsia="en-GB"/>
        </w:rPr>
        <w:t xml:space="preserve"> (duplication of effort)</w:t>
      </w:r>
      <w:r w:rsidRPr="00973DB2">
        <w:rPr>
          <w:rFonts w:eastAsia="Times New Roman" w:cstheme="minorHAnsi"/>
          <w:i/>
          <w:color w:val="0B0C0C"/>
          <w:lang w:eastAsia="en-GB"/>
        </w:rPr>
        <w:t>.</w:t>
      </w:r>
      <w:r w:rsidR="00CA4A57" w:rsidRPr="00973DB2">
        <w:rPr>
          <w:rFonts w:eastAsia="Times New Roman" w:cstheme="minorHAnsi"/>
          <w:i/>
          <w:color w:val="0B0C0C"/>
          <w:lang w:eastAsia="en-GB"/>
        </w:rPr>
        <w:t xml:space="preserve"> </w:t>
      </w:r>
    </w:p>
    <w:p w14:paraId="26A9148A" w14:textId="77777777" w:rsidR="00B854B2" w:rsidRPr="00973DB2" w:rsidRDefault="00B854B2" w:rsidP="00B854B2">
      <w:pPr>
        <w:spacing w:before="300" w:after="300" w:line="240" w:lineRule="auto"/>
        <w:rPr>
          <w:rFonts w:eastAsia="Times New Roman" w:cstheme="minorHAnsi"/>
          <w:color w:val="0B0C0C"/>
          <w:lang w:eastAsia="en-GB"/>
        </w:rPr>
      </w:pPr>
      <w:r w:rsidRPr="00973DB2">
        <w:rPr>
          <w:rFonts w:eastAsia="Times New Roman" w:cstheme="minorHAnsi"/>
          <w:color w:val="0B0C0C"/>
          <w:lang w:eastAsia="en-GB"/>
        </w:rPr>
        <w:t>6.6. Part 5 of the Digital Economy Act is designed to improve the use of publicly held information for specific purposes. How are organisations making use of the relevant powers, appropriately and effectively?</w:t>
      </w:r>
    </w:p>
    <w:p w14:paraId="3F85B917" w14:textId="77777777" w:rsidR="00B854B2" w:rsidRPr="00973DB2" w:rsidRDefault="00B854B2" w:rsidP="00B854B2">
      <w:pPr>
        <w:spacing w:before="525" w:after="0" w:line="240" w:lineRule="auto"/>
        <w:textAlignment w:val="baseline"/>
        <w:outlineLvl w:val="3"/>
        <w:rPr>
          <w:rFonts w:eastAsia="Times New Roman" w:cstheme="minorHAnsi"/>
          <w:b/>
          <w:bCs/>
          <w:color w:val="0B0C0C"/>
          <w:lang w:eastAsia="en-GB"/>
        </w:rPr>
      </w:pPr>
      <w:r w:rsidRPr="00973DB2">
        <w:rPr>
          <w:rFonts w:eastAsia="Times New Roman" w:cstheme="minorHAnsi"/>
          <w:b/>
          <w:bCs/>
          <w:color w:val="0B0C0C"/>
          <w:lang w:eastAsia="en-GB"/>
        </w:rPr>
        <w:t>International comparisons</w:t>
      </w:r>
    </w:p>
    <w:p w14:paraId="081A81B9" w14:textId="77777777" w:rsidR="00B854B2" w:rsidRPr="00973DB2" w:rsidRDefault="00B854B2" w:rsidP="00B854B2">
      <w:pPr>
        <w:spacing w:before="75" w:after="300" w:line="240" w:lineRule="auto"/>
        <w:rPr>
          <w:rFonts w:eastAsia="Times New Roman" w:cstheme="minorHAnsi"/>
          <w:color w:val="0B0C0C"/>
          <w:lang w:eastAsia="en-GB"/>
        </w:rPr>
      </w:pPr>
      <w:r w:rsidRPr="00973DB2">
        <w:rPr>
          <w:rFonts w:eastAsia="Times New Roman" w:cstheme="minorHAnsi"/>
          <w:color w:val="0B0C0C"/>
          <w:lang w:eastAsia="en-GB"/>
        </w:rPr>
        <w:t>6.7. Are there robust international comparison measure and case studies of governments’ effective use of data within government and to deliver public services?</w:t>
      </w:r>
    </w:p>
    <w:p w14:paraId="7BEF4BED" w14:textId="77777777" w:rsidR="00720AF2" w:rsidRPr="00973DB2" w:rsidRDefault="00973DB2">
      <w:pPr>
        <w:rPr>
          <w:rFonts w:cstheme="minorHAnsi"/>
        </w:rPr>
      </w:pPr>
    </w:p>
    <w:sectPr w:rsidR="00720AF2" w:rsidRPr="00973DB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ostlethwaite, Clare" w:date="2019-07-04T11:24:00Z" w:initials="PC">
    <w:p w14:paraId="3E7DCD03" w14:textId="77777777" w:rsidR="009A74ED" w:rsidRDefault="009A74ED">
      <w:pPr>
        <w:pStyle w:val="CommentText"/>
      </w:pPr>
      <w:r>
        <w:rPr>
          <w:rStyle w:val="CommentReference"/>
        </w:rPr>
        <w:annotationRef/>
      </w:r>
      <w:r>
        <w:t>Not sure whether I should leave this here as the other questions are specifically talking about personal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DCD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C0D"/>
    <w:multiLevelType w:val="multilevel"/>
    <w:tmpl w:val="AD4E2CB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A229E0"/>
    <w:multiLevelType w:val="hybridMultilevel"/>
    <w:tmpl w:val="69C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016CB"/>
    <w:multiLevelType w:val="hybridMultilevel"/>
    <w:tmpl w:val="2960C6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lethwaite, Clare">
    <w15:presenceInfo w15:providerId="AD" w15:userId="S-1-5-21-806336098-328524925-2139088911-5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B2"/>
    <w:rsid w:val="00013B32"/>
    <w:rsid w:val="00035539"/>
    <w:rsid w:val="00045F09"/>
    <w:rsid w:val="00075CAE"/>
    <w:rsid w:val="000C51C1"/>
    <w:rsid w:val="00111A31"/>
    <w:rsid w:val="001301FD"/>
    <w:rsid w:val="001528C1"/>
    <w:rsid w:val="001741DE"/>
    <w:rsid w:val="00194FBE"/>
    <w:rsid w:val="001951F7"/>
    <w:rsid w:val="0019552B"/>
    <w:rsid w:val="00197D85"/>
    <w:rsid w:val="001A5E60"/>
    <w:rsid w:val="001B2DCC"/>
    <w:rsid w:val="00245A0C"/>
    <w:rsid w:val="00264194"/>
    <w:rsid w:val="0027788E"/>
    <w:rsid w:val="002D3097"/>
    <w:rsid w:val="00313264"/>
    <w:rsid w:val="00331756"/>
    <w:rsid w:val="0033223E"/>
    <w:rsid w:val="00342C9E"/>
    <w:rsid w:val="003F0649"/>
    <w:rsid w:val="004304A4"/>
    <w:rsid w:val="00433719"/>
    <w:rsid w:val="00486211"/>
    <w:rsid w:val="004E5D0C"/>
    <w:rsid w:val="00501EF0"/>
    <w:rsid w:val="00503184"/>
    <w:rsid w:val="00507CAB"/>
    <w:rsid w:val="0053698E"/>
    <w:rsid w:val="00537C82"/>
    <w:rsid w:val="0054081D"/>
    <w:rsid w:val="0054515E"/>
    <w:rsid w:val="005E64DF"/>
    <w:rsid w:val="006238A2"/>
    <w:rsid w:val="00624470"/>
    <w:rsid w:val="00632213"/>
    <w:rsid w:val="00675C4E"/>
    <w:rsid w:val="006B0F0D"/>
    <w:rsid w:val="006D2386"/>
    <w:rsid w:val="006D4C85"/>
    <w:rsid w:val="006E74F1"/>
    <w:rsid w:val="006F51A3"/>
    <w:rsid w:val="00704831"/>
    <w:rsid w:val="00765039"/>
    <w:rsid w:val="0078028D"/>
    <w:rsid w:val="007A6456"/>
    <w:rsid w:val="007D068E"/>
    <w:rsid w:val="007F695B"/>
    <w:rsid w:val="00801D02"/>
    <w:rsid w:val="008131BD"/>
    <w:rsid w:val="00866770"/>
    <w:rsid w:val="00896275"/>
    <w:rsid w:val="008B7F1E"/>
    <w:rsid w:val="008C3817"/>
    <w:rsid w:val="008E76CA"/>
    <w:rsid w:val="009265C9"/>
    <w:rsid w:val="00930AA3"/>
    <w:rsid w:val="00973DB2"/>
    <w:rsid w:val="00991BE9"/>
    <w:rsid w:val="009A1F26"/>
    <w:rsid w:val="009A74ED"/>
    <w:rsid w:val="009D4978"/>
    <w:rsid w:val="009E7CC2"/>
    <w:rsid w:val="00A05A1A"/>
    <w:rsid w:val="00AB4D67"/>
    <w:rsid w:val="00AE62B3"/>
    <w:rsid w:val="00B20951"/>
    <w:rsid w:val="00B24CF2"/>
    <w:rsid w:val="00B31437"/>
    <w:rsid w:val="00B77AD8"/>
    <w:rsid w:val="00B84FD8"/>
    <w:rsid w:val="00B854B2"/>
    <w:rsid w:val="00BA2327"/>
    <w:rsid w:val="00BC6454"/>
    <w:rsid w:val="00BF7BA3"/>
    <w:rsid w:val="00C16311"/>
    <w:rsid w:val="00C31789"/>
    <w:rsid w:val="00C50629"/>
    <w:rsid w:val="00C53397"/>
    <w:rsid w:val="00C74A90"/>
    <w:rsid w:val="00CA4A57"/>
    <w:rsid w:val="00CC7E2D"/>
    <w:rsid w:val="00CD438A"/>
    <w:rsid w:val="00D462B7"/>
    <w:rsid w:val="00D56BED"/>
    <w:rsid w:val="00DB5DDA"/>
    <w:rsid w:val="00DD1757"/>
    <w:rsid w:val="00DE7E1E"/>
    <w:rsid w:val="00DF6530"/>
    <w:rsid w:val="00E17DED"/>
    <w:rsid w:val="00E54FF3"/>
    <w:rsid w:val="00E83D01"/>
    <w:rsid w:val="00EF1AA3"/>
    <w:rsid w:val="00F34447"/>
    <w:rsid w:val="00FE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0592"/>
  <w15:chartTrackingRefBased/>
  <w15:docId w15:val="{5C3F9630-38AD-4463-9E43-9D2FD19C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54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54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854B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54B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54B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854B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854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6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2B3"/>
    <w:rPr>
      <w:rFonts w:ascii="Segoe UI" w:hAnsi="Segoe UI" w:cs="Segoe UI"/>
      <w:sz w:val="18"/>
      <w:szCs w:val="18"/>
    </w:rPr>
  </w:style>
  <w:style w:type="paragraph" w:customStyle="1" w:styleId="TableTitle">
    <w:name w:val="TableTitle"/>
    <w:basedOn w:val="Normal"/>
    <w:qFormat/>
    <w:rsid w:val="005E64DF"/>
    <w:pPr>
      <w:widowControl w:val="0"/>
      <w:pBdr>
        <w:top w:val="nil"/>
        <w:left w:val="nil"/>
        <w:bottom w:val="nil"/>
        <w:right w:val="nil"/>
        <w:between w:val="nil"/>
      </w:pBdr>
      <w:spacing w:after="0" w:line="240" w:lineRule="auto"/>
    </w:pPr>
    <w:rPr>
      <w:rFonts w:ascii="Arial" w:eastAsia="Arial" w:hAnsi="Arial" w:cs="Arial"/>
      <w:b/>
      <w:sz w:val="24"/>
      <w:szCs w:val="24"/>
      <w:lang w:val="uz-Cyrl-UZ"/>
    </w:rPr>
  </w:style>
  <w:style w:type="paragraph" w:customStyle="1" w:styleId="TableText">
    <w:name w:val="TableText"/>
    <w:basedOn w:val="Normal"/>
    <w:qFormat/>
    <w:rsid w:val="005E64DF"/>
    <w:pPr>
      <w:widowControl w:val="0"/>
      <w:pBdr>
        <w:top w:val="nil"/>
        <w:left w:val="nil"/>
        <w:bottom w:val="nil"/>
        <w:right w:val="nil"/>
        <w:between w:val="nil"/>
      </w:pBdr>
      <w:spacing w:after="0" w:line="240" w:lineRule="auto"/>
    </w:pPr>
    <w:rPr>
      <w:rFonts w:ascii="Arial" w:eastAsia="Arial" w:hAnsi="Arial" w:cs="Arial"/>
      <w:sz w:val="24"/>
      <w:szCs w:val="24"/>
      <w:lang w:val="uz-Cyrl-UZ"/>
    </w:rPr>
  </w:style>
  <w:style w:type="character" w:styleId="Hyperlink">
    <w:name w:val="Hyperlink"/>
    <w:basedOn w:val="DefaultParagraphFont"/>
    <w:uiPriority w:val="99"/>
    <w:unhideWhenUsed/>
    <w:rsid w:val="005E64DF"/>
    <w:rPr>
      <w:color w:val="0563C1" w:themeColor="hyperlink"/>
      <w:u w:val="single"/>
    </w:rPr>
  </w:style>
  <w:style w:type="paragraph" w:styleId="ListParagraph">
    <w:name w:val="List Paragraph"/>
    <w:basedOn w:val="Normal"/>
    <w:uiPriority w:val="34"/>
    <w:qFormat/>
    <w:rsid w:val="001A5E60"/>
    <w:pPr>
      <w:ind w:left="720"/>
      <w:contextualSpacing/>
    </w:pPr>
  </w:style>
  <w:style w:type="character" w:styleId="CommentReference">
    <w:name w:val="annotation reference"/>
    <w:basedOn w:val="DefaultParagraphFont"/>
    <w:uiPriority w:val="99"/>
    <w:semiHidden/>
    <w:unhideWhenUsed/>
    <w:rsid w:val="009A74ED"/>
    <w:rPr>
      <w:sz w:val="16"/>
      <w:szCs w:val="16"/>
    </w:rPr>
  </w:style>
  <w:style w:type="paragraph" w:styleId="CommentText">
    <w:name w:val="annotation text"/>
    <w:basedOn w:val="Normal"/>
    <w:link w:val="CommentTextChar"/>
    <w:uiPriority w:val="99"/>
    <w:semiHidden/>
    <w:unhideWhenUsed/>
    <w:rsid w:val="009A74ED"/>
    <w:pPr>
      <w:spacing w:line="240" w:lineRule="auto"/>
    </w:pPr>
    <w:rPr>
      <w:sz w:val="20"/>
      <w:szCs w:val="20"/>
    </w:rPr>
  </w:style>
  <w:style w:type="character" w:customStyle="1" w:styleId="CommentTextChar">
    <w:name w:val="Comment Text Char"/>
    <w:basedOn w:val="DefaultParagraphFont"/>
    <w:link w:val="CommentText"/>
    <w:uiPriority w:val="99"/>
    <w:semiHidden/>
    <w:rsid w:val="009A74ED"/>
    <w:rPr>
      <w:sz w:val="20"/>
      <w:szCs w:val="20"/>
    </w:rPr>
  </w:style>
  <w:style w:type="paragraph" w:styleId="CommentSubject">
    <w:name w:val="annotation subject"/>
    <w:basedOn w:val="CommentText"/>
    <w:next w:val="CommentText"/>
    <w:link w:val="CommentSubjectChar"/>
    <w:uiPriority w:val="99"/>
    <w:semiHidden/>
    <w:unhideWhenUsed/>
    <w:rsid w:val="009A74ED"/>
    <w:rPr>
      <w:b/>
      <w:bCs/>
    </w:rPr>
  </w:style>
  <w:style w:type="character" w:customStyle="1" w:styleId="CommentSubjectChar">
    <w:name w:val="Comment Subject Char"/>
    <w:basedOn w:val="CommentTextChar"/>
    <w:link w:val="CommentSubject"/>
    <w:uiPriority w:val="99"/>
    <w:semiHidden/>
    <w:rsid w:val="009A74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01524">
      <w:bodyDiv w:val="1"/>
      <w:marLeft w:val="0"/>
      <w:marRight w:val="0"/>
      <w:marTop w:val="0"/>
      <w:marBottom w:val="0"/>
      <w:divBdr>
        <w:top w:val="none" w:sz="0" w:space="0" w:color="auto"/>
        <w:left w:val="none" w:sz="0" w:space="0" w:color="auto"/>
        <w:bottom w:val="none" w:sz="0" w:space="0" w:color="auto"/>
        <w:right w:val="none" w:sz="0" w:space="0" w:color="auto"/>
      </w:divBdr>
    </w:div>
    <w:div w:id="12427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mailto:cfpo@bodc.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9</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Postlethwaite, Clare</dc:creator>
  <cp:keywords/>
  <dc:description/>
  <cp:lastModifiedBy>Postlethwaite, Clare</cp:lastModifiedBy>
  <cp:revision>98</cp:revision>
  <cp:lastPrinted>2019-07-01T15:17:00Z</cp:lastPrinted>
  <dcterms:created xsi:type="dcterms:W3CDTF">2019-07-01T15:44:00Z</dcterms:created>
  <dcterms:modified xsi:type="dcterms:W3CDTF">2019-07-04T11:21:00Z</dcterms:modified>
</cp:coreProperties>
</file>