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9B8" w:rsidRDefault="009629B8" w:rsidP="00DF619C"/>
    <w:p w:rsidR="00DF619C" w:rsidRDefault="0067478C" w:rsidP="00DF619C">
      <w:r w:rsidRPr="00DF619C">
        <w:t>Dear MEDIN D</w:t>
      </w:r>
      <w:r w:rsidR="00277FDB">
        <w:t xml:space="preserve">ata </w:t>
      </w:r>
      <w:r w:rsidRPr="00DF619C">
        <w:t>A</w:t>
      </w:r>
      <w:r w:rsidR="00277FDB">
        <w:t xml:space="preserve">rchive </w:t>
      </w:r>
      <w:r w:rsidRPr="00DF619C">
        <w:t>C</w:t>
      </w:r>
      <w:r w:rsidR="00277FDB">
        <w:t>entre</w:t>
      </w:r>
      <w:r w:rsidRPr="00DF619C">
        <w:t>s</w:t>
      </w:r>
      <w:r w:rsidR="00277FDB">
        <w:t xml:space="preserve"> (DACs)</w:t>
      </w:r>
      <w:r w:rsidRPr="00DF619C">
        <w:t>,</w:t>
      </w:r>
    </w:p>
    <w:p w:rsidR="00DF619C" w:rsidRPr="00B35415" w:rsidRDefault="00DF619C" w:rsidP="00DF619C">
      <w:pPr>
        <w:rPr>
          <w:b/>
        </w:rPr>
      </w:pPr>
      <w:r w:rsidRPr="00B35415">
        <w:rPr>
          <w:b/>
        </w:rPr>
        <w:t xml:space="preserve">Would you like the </w:t>
      </w:r>
      <w:r w:rsidRPr="00B35415">
        <w:rPr>
          <w:rFonts w:cs="Arial"/>
          <w:b/>
          <w:color w:val="0B1E2D"/>
        </w:rPr>
        <w:t>Organisation for Economic Co-operation and Development (</w:t>
      </w:r>
      <w:r w:rsidRPr="00B35415">
        <w:rPr>
          <w:b/>
        </w:rPr>
        <w:t>OECD) to carry out an independent survey of the socio-economic value of your marine data?</w:t>
      </w:r>
    </w:p>
    <w:p w:rsidR="00696A33" w:rsidRPr="00DF619C" w:rsidRDefault="008436ED" w:rsidP="00696A3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973B60">
        <w:t>As you know,</w:t>
      </w:r>
      <w:r w:rsidR="00696A33" w:rsidRPr="00973B60">
        <w:t xml:space="preserve"> recent</w:t>
      </w:r>
      <w:r w:rsidRPr="00973B60">
        <w:t xml:space="preserve"> </w:t>
      </w:r>
      <w:r w:rsidR="00696A33" w:rsidRPr="00973B60">
        <w:rPr>
          <w:rFonts w:cs="Calibri"/>
        </w:rPr>
        <w:t>independent analysis found that the benefit to cost ratio of MEDIN</w:t>
      </w:r>
      <w:r w:rsidR="00696A33" w:rsidRPr="00973B60">
        <w:rPr>
          <w:rFonts w:cs="Calibri"/>
          <w:lang w:bidi="he-IL"/>
        </w:rPr>
        <w:t xml:space="preserve">’s services is </w:t>
      </w:r>
      <w:r w:rsidR="00696A33" w:rsidRPr="00973B60">
        <w:rPr>
          <w:rFonts w:cs="Calibri"/>
        </w:rPr>
        <w:t xml:space="preserve">approximately 8, indicating that </w:t>
      </w:r>
      <w:r w:rsidR="00696A33" w:rsidRPr="00973B60">
        <w:rPr>
          <w:rFonts w:cs="Calibri"/>
          <w:lang w:bidi="he-IL"/>
        </w:rPr>
        <w:t>“</w:t>
      </w:r>
      <w:r w:rsidR="00696A33" w:rsidRPr="00973B60">
        <w:rPr>
          <w:rFonts w:cs="Calibri"/>
        </w:rPr>
        <w:t>the benefits far outweigh the cost of providing the service</w:t>
      </w:r>
      <w:r w:rsidR="00696A33" w:rsidRPr="00973B60">
        <w:rPr>
          <w:rFonts w:cs="Calibri"/>
          <w:lang w:bidi="he-IL"/>
        </w:rPr>
        <w:t>”</w:t>
      </w:r>
      <w:r w:rsidR="00696A33" w:rsidRPr="00973B60">
        <w:rPr>
          <w:rFonts w:cs="Calibri"/>
        </w:rPr>
        <w:t xml:space="preserve">. </w:t>
      </w:r>
      <w:r w:rsidR="00A5465D" w:rsidRPr="00973B60">
        <w:rPr>
          <w:rFonts w:cs="Calibri"/>
        </w:rPr>
        <w:t xml:space="preserve">This is an important step for understanding the value of marine data management and dissemination but doesn’t capture the value of the data itself to our users. </w:t>
      </w:r>
      <w:r w:rsidR="00696A33" w:rsidRPr="00973B60">
        <w:rPr>
          <w:rFonts w:cs="Calibri"/>
        </w:rPr>
        <w:t xml:space="preserve">MEDIN Data Archive Centres </w:t>
      </w:r>
      <w:r w:rsidR="00A5465D" w:rsidRPr="00973B60">
        <w:rPr>
          <w:rFonts w:cs="Calibri"/>
        </w:rPr>
        <w:t>have</w:t>
      </w:r>
      <w:r w:rsidR="00696A33" w:rsidRPr="00973B60">
        <w:rPr>
          <w:rFonts w:cs="Calibri"/>
        </w:rPr>
        <w:t xml:space="preserve"> </w:t>
      </w:r>
      <w:r w:rsidR="00A5465D" w:rsidRPr="00973B60">
        <w:rPr>
          <w:rFonts w:cs="Calibri"/>
        </w:rPr>
        <w:t xml:space="preserve">the </w:t>
      </w:r>
      <w:r w:rsidR="00696A33" w:rsidRPr="00973B60">
        <w:rPr>
          <w:rFonts w:cs="Calibri"/>
        </w:rPr>
        <w:t xml:space="preserve">opportunity </w:t>
      </w:r>
      <w:r w:rsidR="00A5465D" w:rsidRPr="00973B60">
        <w:rPr>
          <w:rFonts w:cs="Calibri"/>
        </w:rPr>
        <w:t xml:space="preserve">over the next 6 months </w:t>
      </w:r>
      <w:r w:rsidR="00696A33" w:rsidRPr="00973B60">
        <w:rPr>
          <w:rFonts w:cs="Calibri"/>
        </w:rPr>
        <w:t>to be involved in an international project looking to quantify the value of marine data.</w:t>
      </w:r>
      <w:r w:rsidR="00DF619C">
        <w:rPr>
          <w:rFonts w:cs="Calibri"/>
        </w:rPr>
        <w:t xml:space="preserve"> </w:t>
      </w:r>
      <w:r w:rsidR="00A5465D" w:rsidRPr="00973B60">
        <w:rPr>
          <w:rFonts w:cs="Calibri"/>
          <w:color w:val="000000"/>
          <w:bdr w:val="none" w:sz="0" w:space="0" w:color="auto" w:frame="1"/>
        </w:rPr>
        <w:t xml:space="preserve">The </w:t>
      </w:r>
      <w:r w:rsidR="00A5465D" w:rsidRPr="00973B60">
        <w:rPr>
          <w:rFonts w:cs="Arial"/>
          <w:color w:val="0B1E2D"/>
        </w:rPr>
        <w:t>Organisation for Economic Co-operation and Development</w:t>
      </w:r>
      <w:r w:rsidR="00A5465D" w:rsidRPr="00973B60">
        <w:rPr>
          <w:rFonts w:cs="Calibri"/>
          <w:color w:val="000000"/>
          <w:bdr w:val="none" w:sz="0" w:space="0" w:color="auto" w:frame="1"/>
        </w:rPr>
        <w:t xml:space="preserve"> (OECD) and Global Ocean Observing System (GOOS, IOC-UNESCO) are working together on developing a pragmatic research programme focussed on valuing ocean observations, as to inform practitioners and policy-makers with original evidence-based analysis on the links between </w:t>
      </w:r>
      <w:r w:rsidR="00DF619C">
        <w:rPr>
          <w:rFonts w:cs="Calibri"/>
          <w:color w:val="000000"/>
          <w:bdr w:val="none" w:sz="0" w:space="0" w:color="auto" w:frame="1"/>
        </w:rPr>
        <w:t>marine data</w:t>
      </w:r>
      <w:r w:rsidR="00A5465D" w:rsidRPr="00973B60">
        <w:rPr>
          <w:rFonts w:cs="Calibri"/>
          <w:color w:val="000000"/>
          <w:bdr w:val="none" w:sz="0" w:space="0" w:color="auto" w:frame="1"/>
        </w:rPr>
        <w:t xml:space="preserve"> and society.</w:t>
      </w:r>
    </w:p>
    <w:p w:rsidR="00A5465D" w:rsidRDefault="00A5465D" w:rsidP="00696A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bdr w:val="none" w:sz="0" w:space="0" w:color="auto" w:frame="1"/>
        </w:rPr>
      </w:pPr>
    </w:p>
    <w:p w:rsidR="00277FDB" w:rsidRDefault="00DF619C" w:rsidP="00696A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 xml:space="preserve">For MEDIN DACs that would like to be involved, this is the process that </w:t>
      </w:r>
      <w:r w:rsidR="004E15A8">
        <w:rPr>
          <w:rFonts w:ascii="Calibri" w:hAnsi="Calibri" w:cs="Calibri"/>
          <w:color w:val="000000"/>
          <w:bdr w:val="none" w:sz="0" w:space="0" w:color="auto" w:frame="1"/>
        </w:rPr>
        <w:t>MEDIN/OECD/GOOS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envisage</w:t>
      </w:r>
      <w:r w:rsidR="00277FDB">
        <w:rPr>
          <w:rFonts w:ascii="Calibri" w:hAnsi="Calibri" w:cs="Calibri"/>
          <w:color w:val="000000"/>
          <w:bdr w:val="none" w:sz="0" w:space="0" w:color="auto" w:frame="1"/>
        </w:rPr>
        <w:t>:</w:t>
      </w:r>
    </w:p>
    <w:p w:rsidR="00277FDB" w:rsidRDefault="00277FDB" w:rsidP="00696A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bdr w:val="none" w:sz="0" w:space="0" w:color="auto" w:frame="1"/>
        </w:rPr>
      </w:pPr>
    </w:p>
    <w:p w:rsidR="008C4704" w:rsidRPr="008C4704" w:rsidRDefault="008C4704" w:rsidP="00696A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u w:val="single"/>
        </w:rPr>
      </w:pPr>
      <w:r w:rsidRPr="008C4704">
        <w:rPr>
          <w:rFonts w:ascii="Calibri" w:hAnsi="Calibri" w:cs="Calibri"/>
          <w:u w:val="single"/>
        </w:rPr>
        <w:t>Practicalities:</w:t>
      </w:r>
    </w:p>
    <w:p w:rsidR="00696A33" w:rsidRPr="008C4704" w:rsidRDefault="00696A33" w:rsidP="008C47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C4704">
        <w:rPr>
          <w:rFonts w:ascii="Calibri" w:hAnsi="Calibri" w:cs="Calibri"/>
        </w:rPr>
        <w:t>The OECD will design a short, to-the-point survey for data users at no cost to MEDIN or the MEDIN DACs</w:t>
      </w:r>
      <w:r w:rsidR="00DF619C">
        <w:rPr>
          <w:rFonts w:ascii="Calibri" w:hAnsi="Calibri" w:cs="Calibri"/>
        </w:rPr>
        <w:t xml:space="preserve"> (by </w:t>
      </w:r>
      <w:r w:rsidR="00F57394">
        <w:rPr>
          <w:rFonts w:ascii="Calibri" w:hAnsi="Calibri" w:cs="Calibri"/>
        </w:rPr>
        <w:t>23rd</w:t>
      </w:r>
      <w:r w:rsidR="00DF619C">
        <w:rPr>
          <w:rFonts w:ascii="Calibri" w:hAnsi="Calibri" w:cs="Calibri"/>
        </w:rPr>
        <w:t xml:space="preserve"> Feb 2020)</w:t>
      </w:r>
      <w:r w:rsidRPr="008C4704">
        <w:rPr>
          <w:rFonts w:ascii="Calibri" w:hAnsi="Calibri" w:cs="Calibri"/>
        </w:rPr>
        <w:t xml:space="preserve">. </w:t>
      </w:r>
    </w:p>
    <w:p w:rsidR="00696A33" w:rsidRPr="008C4704" w:rsidRDefault="00696A33" w:rsidP="008C47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C4704">
        <w:rPr>
          <w:rFonts w:ascii="Calibri" w:hAnsi="Calibri" w:cs="Calibri"/>
        </w:rPr>
        <w:t xml:space="preserve">The MEDIN DACs will have the opportunity to review </w:t>
      </w:r>
      <w:r w:rsidR="008C4704">
        <w:rPr>
          <w:rFonts w:ascii="Calibri" w:hAnsi="Calibri" w:cs="Calibri"/>
        </w:rPr>
        <w:t xml:space="preserve">and provide feedback on </w:t>
      </w:r>
      <w:r w:rsidRPr="008C4704">
        <w:rPr>
          <w:rFonts w:ascii="Calibri" w:hAnsi="Calibri" w:cs="Calibri"/>
        </w:rPr>
        <w:t>the survey to ensure it makes sense for your data</w:t>
      </w:r>
      <w:r w:rsidR="008C4704">
        <w:rPr>
          <w:rFonts w:ascii="Calibri" w:hAnsi="Calibri" w:cs="Calibri"/>
        </w:rPr>
        <w:t xml:space="preserve"> holdings</w:t>
      </w:r>
      <w:r w:rsidR="00F57394">
        <w:rPr>
          <w:rFonts w:ascii="Calibri" w:hAnsi="Calibri" w:cs="Calibri"/>
        </w:rPr>
        <w:t xml:space="preserve"> (March 2020)</w:t>
      </w:r>
      <w:r w:rsidRPr="008C4704">
        <w:rPr>
          <w:rFonts w:ascii="Calibri" w:hAnsi="Calibri" w:cs="Calibri"/>
        </w:rPr>
        <w:t>.</w:t>
      </w:r>
    </w:p>
    <w:p w:rsidR="00111A5B" w:rsidRDefault="008C4704" w:rsidP="00FA64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MEDIN DACs </w:t>
      </w:r>
      <w:r w:rsidRPr="008C4704">
        <w:rPr>
          <w:rFonts w:ascii="Calibri" w:hAnsi="Calibri" w:cs="Calibri"/>
        </w:rPr>
        <w:t xml:space="preserve">will include a pop up link to the </w:t>
      </w:r>
      <w:r>
        <w:rPr>
          <w:rFonts w:ascii="Calibri" w:hAnsi="Calibri" w:cs="Calibri"/>
        </w:rPr>
        <w:t xml:space="preserve">OECD </w:t>
      </w:r>
      <w:r w:rsidRPr="008C4704">
        <w:rPr>
          <w:rFonts w:ascii="Calibri" w:hAnsi="Calibri" w:cs="Calibri"/>
        </w:rPr>
        <w:t>online survey</w:t>
      </w:r>
      <w:r>
        <w:rPr>
          <w:rFonts w:ascii="Calibri" w:hAnsi="Calibri" w:cs="Calibri"/>
        </w:rPr>
        <w:t xml:space="preserve"> on your data download webpage. The aim is to ask individuals who have downloaded data to complete the survey</w:t>
      </w:r>
      <w:r w:rsidR="00111A5B">
        <w:rPr>
          <w:rFonts w:ascii="Calibri" w:hAnsi="Calibri" w:cs="Calibri"/>
        </w:rPr>
        <w:t xml:space="preserve"> and so the survey link should be put on the most relevant page to capture this</w:t>
      </w:r>
      <w:r w:rsidR="00F57394">
        <w:rPr>
          <w:rFonts w:ascii="Calibri" w:hAnsi="Calibri" w:cs="Calibri"/>
        </w:rPr>
        <w:t xml:space="preserve"> (ready for launch of survey at end of April 2020)</w:t>
      </w:r>
      <w:r>
        <w:rPr>
          <w:rFonts w:ascii="Calibri" w:hAnsi="Calibri" w:cs="Calibri"/>
        </w:rPr>
        <w:t>.</w:t>
      </w:r>
    </w:p>
    <w:p w:rsidR="00696A33" w:rsidRDefault="00696A33" w:rsidP="00DF619C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371C2" w:rsidRPr="00B35415" w:rsidRDefault="00A5465D" w:rsidP="008371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u w:val="single"/>
        </w:rPr>
      </w:pPr>
      <w:r w:rsidRPr="00B35415">
        <w:rPr>
          <w:rFonts w:ascii="Calibri" w:hAnsi="Calibri" w:cs="Calibri"/>
          <w:u w:val="single"/>
        </w:rPr>
        <w:t>MEDIN asks the DACs</w:t>
      </w:r>
      <w:r w:rsidR="008371C2" w:rsidRPr="00B35415">
        <w:rPr>
          <w:rFonts w:ascii="Calibri" w:hAnsi="Calibri" w:cs="Calibri"/>
          <w:u w:val="single"/>
        </w:rPr>
        <w:t>:</w:t>
      </w:r>
    </w:p>
    <w:p w:rsidR="008371C2" w:rsidRDefault="00A5465D" w:rsidP="008371C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To p</w:t>
      </w:r>
      <w:r w:rsidR="008371C2">
        <w:rPr>
          <w:rFonts w:ascii="Calibri" w:hAnsi="Calibri" w:cs="Calibri"/>
        </w:rPr>
        <w:t>rovide OECD with a 1-page summary of your DAC to help OECD design the survey and provide context to the responses to the survey. NB OECD will provide a template for this.</w:t>
      </w:r>
    </w:p>
    <w:p w:rsidR="008371C2" w:rsidRDefault="00A5465D" w:rsidP="008371C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To r</w:t>
      </w:r>
      <w:r w:rsidR="008371C2">
        <w:rPr>
          <w:rFonts w:ascii="Calibri" w:hAnsi="Calibri" w:cs="Calibri"/>
        </w:rPr>
        <w:t>eview the survey that OECD designs.</w:t>
      </w:r>
    </w:p>
    <w:p w:rsidR="008371C2" w:rsidRDefault="008371C2" w:rsidP="008371C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Include a link to the surve</w:t>
      </w:r>
      <w:r w:rsidR="003B313B">
        <w:rPr>
          <w:rFonts w:ascii="Calibri" w:hAnsi="Calibri" w:cs="Calibri"/>
        </w:rPr>
        <w:t>y on your data download webpage ready for survey launch in April 2020.</w:t>
      </w:r>
    </w:p>
    <w:p w:rsidR="0067478C" w:rsidRPr="00051901" w:rsidRDefault="0067478C" w:rsidP="008371C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</w:rPr>
      </w:pPr>
      <w:r w:rsidRPr="00051901">
        <w:rPr>
          <w:rFonts w:ascii="Calibri" w:hAnsi="Calibri" w:cs="Calibri"/>
          <w:color w:val="FF0000"/>
        </w:rPr>
        <w:t>Have you carried out any surveys of your data users in the past 2 years? If so, would you be able to share your survey questions with OECD? How did you contact your user community?</w:t>
      </w:r>
      <w:r w:rsidR="008E5521" w:rsidRPr="00051901">
        <w:rPr>
          <w:rFonts w:ascii="Calibri" w:hAnsi="Calibri" w:cs="Calibri"/>
          <w:color w:val="FF0000"/>
        </w:rPr>
        <w:t xml:space="preserve"> (Responses b</w:t>
      </w:r>
      <w:r w:rsidR="00127DE8">
        <w:rPr>
          <w:rFonts w:ascii="Calibri" w:hAnsi="Calibri" w:cs="Calibri"/>
          <w:color w:val="FF0000"/>
        </w:rPr>
        <w:t>y 12</w:t>
      </w:r>
      <w:r w:rsidR="008E5521" w:rsidRPr="00051901">
        <w:rPr>
          <w:rFonts w:ascii="Calibri" w:hAnsi="Calibri" w:cs="Calibri"/>
          <w:color w:val="FF0000"/>
          <w:vertAlign w:val="superscript"/>
        </w:rPr>
        <w:t>th</w:t>
      </w:r>
      <w:r w:rsidR="008E5521" w:rsidRPr="00051901">
        <w:rPr>
          <w:rFonts w:ascii="Calibri" w:hAnsi="Calibri" w:cs="Calibri"/>
          <w:color w:val="FF0000"/>
        </w:rPr>
        <w:t xml:space="preserve"> February)</w:t>
      </w:r>
      <w:r w:rsidR="006B7EEB" w:rsidRPr="00051901">
        <w:rPr>
          <w:rFonts w:ascii="Calibri" w:hAnsi="Calibri" w:cs="Calibri"/>
          <w:color w:val="FF0000"/>
        </w:rPr>
        <w:t>.</w:t>
      </w:r>
    </w:p>
    <w:p w:rsidR="006B7EEB" w:rsidRDefault="006B7EEB" w:rsidP="006B7EE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16075E" w:rsidRPr="00B35415" w:rsidRDefault="0016075E" w:rsidP="0016075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u w:val="single"/>
        </w:rPr>
      </w:pPr>
      <w:r w:rsidRPr="00B35415">
        <w:rPr>
          <w:rFonts w:ascii="Calibri" w:hAnsi="Calibri" w:cs="Calibri"/>
          <w:u w:val="single"/>
        </w:rPr>
        <w:t>OECD will</w:t>
      </w:r>
      <w:r w:rsidR="00B35415">
        <w:rPr>
          <w:rFonts w:ascii="Calibri" w:hAnsi="Calibri" w:cs="Calibri"/>
          <w:u w:val="single"/>
        </w:rPr>
        <w:t>:</w:t>
      </w:r>
      <w:r w:rsidRPr="00B35415">
        <w:rPr>
          <w:rFonts w:ascii="Calibri" w:hAnsi="Calibri" w:cs="Calibri"/>
          <w:u w:val="single"/>
        </w:rPr>
        <w:t xml:space="preserve"> </w:t>
      </w:r>
    </w:p>
    <w:p w:rsidR="0016075E" w:rsidRDefault="0016075E" w:rsidP="006B7EE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Design an online survey</w:t>
      </w:r>
    </w:p>
    <w:p w:rsidR="0016075E" w:rsidRDefault="0016075E" w:rsidP="006B7EE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Amend the online survey after MEDIN DAC reviews wherever possible</w:t>
      </w:r>
    </w:p>
    <w:p w:rsidR="0016075E" w:rsidRDefault="0016075E" w:rsidP="006B7EE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Collate responses to the survey</w:t>
      </w:r>
      <w:r w:rsidR="00DF619C">
        <w:rPr>
          <w:rFonts w:ascii="Calibri" w:hAnsi="Calibri" w:cs="Calibri"/>
        </w:rPr>
        <w:t xml:space="preserve"> and share findings with MEDIN and MEDIN DACs</w:t>
      </w:r>
    </w:p>
    <w:p w:rsidR="006B7EEB" w:rsidRDefault="006B7EEB" w:rsidP="006B7EE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6B7EEB" w:rsidRDefault="006B7EEB" w:rsidP="006B7E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 think this is an excellent opportunity for us to </w:t>
      </w:r>
      <w:r w:rsidR="00FF531B">
        <w:rPr>
          <w:rFonts w:ascii="Calibri" w:hAnsi="Calibri" w:cs="Calibri"/>
        </w:rPr>
        <w:t xml:space="preserve">gather new evidence to demonstrate the value that the MEDIN DACs provide by making marine data easily available to our users. </w:t>
      </w:r>
    </w:p>
    <w:p w:rsidR="00FF531B" w:rsidRDefault="00FF531B" w:rsidP="006B7E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B7EEB" w:rsidRDefault="006B7EEB" w:rsidP="006B7E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If </w:t>
      </w:r>
      <w:r w:rsidR="00C300C3">
        <w:rPr>
          <w:rFonts w:ascii="Calibri" w:hAnsi="Calibri" w:cs="Calibri"/>
        </w:rPr>
        <w:t>you have</w:t>
      </w:r>
      <w:bookmarkStart w:id="0" w:name="_GoBack"/>
      <w:bookmarkEnd w:id="0"/>
      <w:r>
        <w:rPr>
          <w:rFonts w:ascii="Calibri" w:hAnsi="Calibri" w:cs="Calibri"/>
        </w:rPr>
        <w:t xml:space="preserve"> any questions about this, drop me an email. </w:t>
      </w:r>
    </w:p>
    <w:p w:rsidR="009629B8" w:rsidRDefault="001F7E56" w:rsidP="006B7E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Best wishes,</w:t>
      </w:r>
    </w:p>
    <w:p w:rsidR="008371C2" w:rsidRPr="009629B8" w:rsidRDefault="001F7E56" w:rsidP="00696A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Clare Postlethwaite</w:t>
      </w:r>
    </w:p>
    <w:sectPr w:rsidR="008371C2" w:rsidRPr="009629B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83B" w:rsidRDefault="006A083B" w:rsidP="006A083B">
      <w:pPr>
        <w:spacing w:after="0" w:line="240" w:lineRule="auto"/>
      </w:pPr>
      <w:r>
        <w:separator/>
      </w:r>
    </w:p>
  </w:endnote>
  <w:endnote w:type="continuationSeparator" w:id="0">
    <w:p w:rsidR="006A083B" w:rsidRDefault="006A083B" w:rsidP="006A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83B" w:rsidRDefault="006A083B" w:rsidP="006A083B">
      <w:pPr>
        <w:spacing w:after="0" w:line="240" w:lineRule="auto"/>
      </w:pPr>
      <w:r>
        <w:separator/>
      </w:r>
    </w:p>
  </w:footnote>
  <w:footnote w:type="continuationSeparator" w:id="0">
    <w:p w:rsidR="006A083B" w:rsidRDefault="006A083B" w:rsidP="006A0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83B" w:rsidRDefault="006A083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0" wp14:anchorId="427B0DAF" wp14:editId="05C8B7A9">
          <wp:simplePos x="0" y="0"/>
          <wp:positionH relativeFrom="column">
            <wp:posOffset>-19050</wp:posOffset>
          </wp:positionH>
          <wp:positionV relativeFrom="paragraph">
            <wp:posOffset>-67310</wp:posOffset>
          </wp:positionV>
          <wp:extent cx="1612900" cy="533400"/>
          <wp:effectExtent l="19050" t="0" r="6350" b="0"/>
          <wp:wrapNone/>
          <wp:docPr id="4" name="Picture 2" descr="Medi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din_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539B"/>
    <w:multiLevelType w:val="hybridMultilevel"/>
    <w:tmpl w:val="64BA8D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4A5031"/>
    <w:multiLevelType w:val="hybridMultilevel"/>
    <w:tmpl w:val="494C597C"/>
    <w:lvl w:ilvl="0" w:tplc="61AEA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4AD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063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66F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A2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465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2E6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50C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D8A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4CD5E11"/>
    <w:multiLevelType w:val="hybridMultilevel"/>
    <w:tmpl w:val="F104B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C52229"/>
    <w:multiLevelType w:val="hybridMultilevel"/>
    <w:tmpl w:val="6D5269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6ED"/>
    <w:rsid w:val="00002C38"/>
    <w:rsid w:val="00051901"/>
    <w:rsid w:val="00111A5B"/>
    <w:rsid w:val="00127DE8"/>
    <w:rsid w:val="0016075E"/>
    <w:rsid w:val="001F7E56"/>
    <w:rsid w:val="00277FDB"/>
    <w:rsid w:val="002B5569"/>
    <w:rsid w:val="003B313B"/>
    <w:rsid w:val="004D7A01"/>
    <w:rsid w:val="004E15A8"/>
    <w:rsid w:val="0067478C"/>
    <w:rsid w:val="00696A33"/>
    <w:rsid w:val="006A083B"/>
    <w:rsid w:val="006B7EEB"/>
    <w:rsid w:val="008371C2"/>
    <w:rsid w:val="008436ED"/>
    <w:rsid w:val="008C4704"/>
    <w:rsid w:val="008E5521"/>
    <w:rsid w:val="009629B8"/>
    <w:rsid w:val="00973B60"/>
    <w:rsid w:val="00A5465D"/>
    <w:rsid w:val="00B35415"/>
    <w:rsid w:val="00C300C3"/>
    <w:rsid w:val="00DF619C"/>
    <w:rsid w:val="00E419FD"/>
    <w:rsid w:val="00EF0535"/>
    <w:rsid w:val="00F57394"/>
    <w:rsid w:val="00F960AC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41F2A"/>
  <w15:chartTrackingRefBased/>
  <w15:docId w15:val="{CD8574BA-927E-427E-9B8D-224D9FB9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70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11A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60A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B556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A0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83B"/>
  </w:style>
  <w:style w:type="paragraph" w:styleId="Footer">
    <w:name w:val="footer"/>
    <w:basedOn w:val="Normal"/>
    <w:link w:val="FooterChar"/>
    <w:uiPriority w:val="99"/>
    <w:unhideWhenUsed/>
    <w:rsid w:val="006A0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5430">
          <w:marLeft w:val="53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NOC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Postlethwaite, Clare</dc:creator>
  <cp:keywords/>
  <dc:description/>
  <cp:lastModifiedBy>Postlethwaite, Clare</cp:lastModifiedBy>
  <cp:revision>23</cp:revision>
  <dcterms:created xsi:type="dcterms:W3CDTF">2020-01-29T12:09:00Z</dcterms:created>
  <dcterms:modified xsi:type="dcterms:W3CDTF">2020-02-03T15:39:00Z</dcterms:modified>
</cp:coreProperties>
</file>