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hAnsi="Times New Roman"/>
        </w:rPr>
        <w:id w:val="-2036494991"/>
        <w:docPartObj>
          <w:docPartGallery w:val="Cover Pages"/>
          <w:docPartUnique/>
        </w:docPartObj>
      </w:sdtPr>
      <w:sdtEndPr>
        <w:rPr>
          <w:rFonts w:asciiTheme="minorHAnsi" w:hAnsiTheme="minorHAnsi"/>
        </w:rPr>
      </w:sdtEndPr>
      <w:sdtContent>
        <w:p w14:paraId="57CCE06A" w14:textId="77777777" w:rsidR="00FD55BA" w:rsidRDefault="00FD55BA" w:rsidP="008A4E6D">
          <w:pPr>
            <w:rPr>
              <w:rFonts w:ascii="Times New Roman" w:hAnsi="Times New Roman"/>
            </w:rPr>
            <w:sectPr w:rsidR="00FD55BA" w:rsidSect="00F82B3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814" w:right="2268" w:bottom="1418" w:left="2268" w:header="1247" w:footer="1247" w:gutter="0"/>
              <w:cols w:space="708"/>
              <w:titlePg/>
              <w:docGrid w:linePitch="360"/>
            </w:sectPr>
          </w:pPr>
        </w:p>
        <w:p w14:paraId="69CA36B8" w14:textId="77777777" w:rsidR="00FD55BA" w:rsidRPr="00EE3A99" w:rsidRDefault="00FD55BA" w:rsidP="008A4E6D">
          <w:pPr>
            <w:rPr>
              <w:rFonts w:ascii="Times New Roman" w:hAnsi="Times New Roman"/>
            </w:rPr>
          </w:pPr>
          <w:r>
            <w:rPr>
              <w:noProof/>
              <w:lang w:eastAsia="en-GB"/>
            </w:rPr>
            <mc:AlternateContent>
              <mc:Choice Requires="wps">
                <w:drawing>
                  <wp:anchor distT="0" distB="0" distL="114300" distR="114300" simplePos="0" relativeHeight="251659264" behindDoc="0" locked="1" layoutInCell="1" allowOverlap="1" wp14:anchorId="18FA7E23" wp14:editId="5CC5C959">
                    <wp:simplePos x="0" y="0"/>
                    <wp:positionH relativeFrom="margin">
                      <wp:align>center</wp:align>
                    </wp:positionH>
                    <wp:positionV relativeFrom="page">
                      <wp:posOffset>260985</wp:posOffset>
                    </wp:positionV>
                    <wp:extent cx="5457190" cy="9701530"/>
                    <wp:effectExtent l="0" t="0" r="0" b="0"/>
                    <wp:wrapNone/>
                    <wp:docPr id="6" name="Text Box 6"/>
                    <wp:cNvGraphicFramePr/>
                    <a:graphic xmlns:a="http://schemas.openxmlformats.org/drawingml/2006/main">
                      <a:graphicData uri="http://schemas.microsoft.com/office/word/2010/wordprocessingShape">
                        <wps:wsp>
                          <wps:cNvSpPr txBox="1"/>
                          <wps:spPr>
                            <a:xfrm>
                              <a:off x="0" y="0"/>
                              <a:ext cx="5457190" cy="9701530"/>
                            </a:xfrm>
                            <a:prstGeom prst="rect">
                              <a:avLst/>
                            </a:prstGeom>
                            <a:solidFill>
                              <a:schemeClr val="bg1"/>
                            </a:solidFill>
                            <a:ln w="6350">
                              <a:noFill/>
                            </a:ln>
                          </wps:spPr>
                          <wps:txbx>
                            <w:txbxContent>
                              <w:sdt>
                                <w:sdtPr>
                                  <w:rPr>
                                    <w:noProof/>
                                    <w:lang w:eastAsia="ko-KR"/>
                                  </w:rPr>
                                  <w:alias w:val="OECD logo"/>
                                  <w:tag w:val="imgOECDLogo"/>
                                  <w:id w:val="-439381495"/>
                                  <w:lock w:val="contentLocked"/>
                                  <w:picture/>
                                </w:sdtPr>
                                <w:sdtEndPr/>
                                <w:sdtContent>
                                  <w:p w14:paraId="0EDDE434" w14:textId="77777777" w:rsidR="00F159BE" w:rsidRDefault="00F159BE" w:rsidP="008A4E6D">
                                    <w:pPr>
                                      <w:pStyle w:val="CoverNormal"/>
                                      <w:rPr>
                                        <w:noProof/>
                                        <w:lang w:eastAsia="ko-KR"/>
                                      </w:rPr>
                                    </w:pPr>
                                    <w:r>
                                      <w:rPr>
                                        <w:noProof/>
                                        <w:lang w:eastAsia="en-GB"/>
                                      </w:rPr>
                                      <w:drawing>
                                        <wp:inline distT="0" distB="0" distL="0" distR="0" wp14:anchorId="525A885C" wp14:editId="762E11DA">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EndPr/>
                                <w:sdtContent>
                                  <w:p w14:paraId="71886818" w14:textId="77777777" w:rsidR="00F159BE" w:rsidRDefault="00F159BE" w:rsidP="008A4E6D">
                                    <w:pPr>
                                      <w:pStyle w:val="CoverNormal"/>
                                      <w:rPr>
                                        <w:sz w:val="18"/>
                                        <w:szCs w:val="18"/>
                                      </w:rPr>
                                    </w:pPr>
                                    <w:r w:rsidRPr="00766835">
                                      <w:rPr>
                                        <w:sz w:val="18"/>
                                        <w:szCs w:val="18"/>
                                      </w:rPr>
                                      <w:t>Organisation for Economic Co-operation and Development</w:t>
                                    </w:r>
                                  </w:p>
                                </w:sdtContent>
                              </w:sdt>
                              <w:p w14:paraId="190E4C52" w14:textId="63D08D8E" w:rsidR="00F159BE" w:rsidRDefault="008B7868" w:rsidP="008A4E6D">
                                <w:pPr>
                                  <w:pStyle w:val="CoverNormal"/>
                                  <w:spacing w:after="240"/>
                                  <w:jc w:val="right"/>
                                  <w:rPr>
                                    <w:rStyle w:val="CoverCote"/>
                                  </w:rPr>
                                </w:pPr>
                                <w:sdt>
                                  <w:sdtPr>
                                    <w:rPr>
                                      <w:rStyle w:val="CoverCote"/>
                                    </w:rPr>
                                    <w:alias w:val="Document Cote"/>
                                    <w:tag w:val="txtDocCote"/>
                                    <w:id w:val="1944568921"/>
                                    <w:showingPlcHdr/>
                                    <w:dataBinding w:prefixMappings="xmlns:ns0='http://purl.org/dc/elements/1.1/' xmlns:ns1='http://schemas.openxmlformats.org/package/2006/metadata/core-properties' " w:xpath="/ns1:coreProperties[1]/ns1:keywords[1]" w:storeItemID="{6C3C8BC8-F283-45AE-878A-BAB7291924A1}"/>
                                    <w:text/>
                                  </w:sdtPr>
                                  <w:sdtEndPr>
                                    <w:rPr>
                                      <w:rStyle w:val="CoverCote"/>
                                    </w:rPr>
                                  </w:sdtEndPr>
                                  <w:sdtContent>
                                    <w:r w:rsidR="00F159BE">
                                      <w:rPr>
                                        <w:rStyle w:val="CoverCote"/>
                                      </w:rPr>
                                      <w:t xml:space="preserve">     </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8"/>
                                  <w:gridCol w:w="4148"/>
                                </w:tblGrid>
                                <w:tr w:rsidR="00F159BE" w14:paraId="76B75872"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EndPr/>
                                    <w:sdtContent>
                                      <w:tc>
                                        <w:tcPr>
                                          <w:tcW w:w="2500" w:type="pct"/>
                                        </w:tcPr>
                                        <w:p w14:paraId="549292F8" w14:textId="77777777" w:rsidR="00F159BE" w:rsidRDefault="00F159BE" w:rsidP="008A4E6D">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EndPr/>
                                    <w:sdtContent>
                                      <w:tc>
                                        <w:tcPr>
                                          <w:tcW w:w="2500" w:type="pct"/>
                                        </w:tcPr>
                                        <w:p w14:paraId="161D223E" w14:textId="77777777" w:rsidR="00F159BE" w:rsidRDefault="00F159BE" w:rsidP="008A4E6D">
                                          <w:pPr>
                                            <w:pStyle w:val="CoverLanguage"/>
                                          </w:pPr>
                                          <w:r>
                                            <w:t>English - Or. English</w:t>
                                          </w:r>
                                        </w:p>
                                      </w:tc>
                                    </w:sdtContent>
                                  </w:sdt>
                                </w:tr>
                              </w:tbl>
                              <w:sdt>
                                <w:sdtPr>
                                  <w:alias w:val="Document Date"/>
                                  <w:tag w:val="txtDocDate"/>
                                  <w:id w:val="947821904"/>
                                  <w:lock w:val="contentLocked"/>
                                  <w:date>
                                    <w:dateFormat w:val="d MMMM yyyy"/>
                                    <w:lid w:val="en-US"/>
                                    <w:storeMappedDataAs w:val="dateTime"/>
                                    <w:calendar w:val="gregorian"/>
                                  </w:date>
                                </w:sdtPr>
                                <w:sdtEndPr/>
                                <w:sdtContent>
                                  <w:p w14:paraId="72C908E5" w14:textId="77777777" w:rsidR="00F159BE" w:rsidRDefault="00F159BE" w:rsidP="008A4E6D">
                                    <w:pPr>
                                      <w:pStyle w:val="CoverDate"/>
                                    </w:pPr>
                                    <w:r>
                                      <w:t xml:space="preserve"> </w:t>
                                    </w:r>
                                  </w:p>
                                </w:sdtContent>
                              </w:sdt>
                              <w:sdt>
                                <w:sdtPr>
                                  <w:alias w:val="Directorate"/>
                                  <w:tag w:val="txtDirectorate"/>
                                  <w:id w:val="2012713445"/>
                                  <w:lock w:val="contentLocked"/>
                                </w:sdtPr>
                                <w:sdtEndPr/>
                                <w:sdtContent>
                                  <w:p w14:paraId="25672038" w14:textId="77777777" w:rsidR="00F159BE" w:rsidRDefault="00F159BE" w:rsidP="008A4E6D">
                                    <w:pPr>
                                      <w:pStyle w:val="CoverDirectorate"/>
                                    </w:pPr>
                                    <w:r>
                                      <w:t xml:space="preserve"> </w:t>
                                    </w:r>
                                  </w:p>
                                </w:sdtContent>
                              </w:sdt>
                              <w:sdt>
                                <w:sdtPr>
                                  <w:alias w:val="Committee"/>
                                  <w:tag w:val="txtCommittee"/>
                                  <w:id w:val="1460301256"/>
                                  <w:lock w:val="contentLocked"/>
                                </w:sdtPr>
                                <w:sdtEndPr/>
                                <w:sdtContent>
                                  <w:p w14:paraId="004BD4E5" w14:textId="77777777" w:rsidR="00F159BE" w:rsidRDefault="00F159BE" w:rsidP="008A4E6D">
                                    <w:pPr>
                                      <w:pStyle w:val="CoverCommittee"/>
                                    </w:pPr>
                                    <w:r>
                                      <w:t xml:space="preserve"> </w:t>
                                    </w:r>
                                  </w:p>
                                </w:sdtContent>
                              </w:sdt>
                              <w:p w14:paraId="783312C8" w14:textId="77777777" w:rsidR="00F159BE" w:rsidRDefault="00F159BE" w:rsidP="008A4E6D">
                                <w:pPr>
                                  <w:pStyle w:val="CoverNormal"/>
                                </w:pPr>
                              </w:p>
                              <w:p w14:paraId="5A646856" w14:textId="77777777" w:rsidR="00F159BE" w:rsidRDefault="00F159BE" w:rsidP="008A4E6D">
                                <w:pPr>
                                  <w:pStyle w:val="CoverNormal"/>
                                </w:pPr>
                              </w:p>
                              <w:sdt>
                                <w:sdtPr>
                                  <w:alias w:val="Cancel / Replace"/>
                                  <w:tag w:val="txtCancelReplace"/>
                                  <w:id w:val="-338318661"/>
                                  <w:lock w:val="contentLocked"/>
                                </w:sdtPr>
                                <w:sdtEndPr/>
                                <w:sdtContent>
                                  <w:p w14:paraId="59037FD6" w14:textId="77777777" w:rsidR="00F159BE" w:rsidRDefault="00F159BE" w:rsidP="008A4E6D">
                                    <w:pPr>
                                      <w:pStyle w:val="CoverCancel"/>
                                    </w:pPr>
                                    <w:r>
                                      <w:t xml:space="preserve"> </w:t>
                                    </w:r>
                                  </w:p>
                                </w:sdtContent>
                              </w:sdt>
                              <w:p w14:paraId="764C115A" w14:textId="77777777" w:rsidR="00F159BE" w:rsidRDefault="00F159BE" w:rsidP="008A4E6D">
                                <w:pPr>
                                  <w:pStyle w:val="CoverNormal"/>
                                </w:pPr>
                              </w:p>
                              <w:p w14:paraId="5F429704" w14:textId="77777777" w:rsidR="00F159BE" w:rsidRDefault="00F159BE" w:rsidP="008A4E6D">
                                <w:pPr>
                                  <w:pStyle w:val="CoverNormal"/>
                                </w:pPr>
                              </w:p>
                              <w:sdt>
                                <w:sdtPr>
                                  <w:alias w:val="Working Party"/>
                                  <w:tag w:val="txtWorkingParty"/>
                                  <w:id w:val="615799634"/>
                                  <w:lock w:val="contentLocked"/>
                                </w:sdtPr>
                                <w:sdtEndPr/>
                                <w:sdtContent>
                                  <w:p w14:paraId="18A84EE5" w14:textId="77777777" w:rsidR="00F159BE" w:rsidRDefault="00F159BE" w:rsidP="008A4E6D">
                                    <w:pPr>
                                      <w:pStyle w:val="CoverWorkingParty"/>
                                    </w:pPr>
                                    <w:r>
                                      <w:t xml:space="preserve"> </w:t>
                                    </w:r>
                                  </w:p>
                                </w:sdtContent>
                              </w:sdt>
                              <w:p w14:paraId="0BE763E3" w14:textId="77777777" w:rsidR="00F159BE" w:rsidRDefault="00F159BE" w:rsidP="008A4E6D">
                                <w:pPr>
                                  <w:pStyle w:val="CoverNormal"/>
                                </w:pPr>
                              </w:p>
                              <w:p w14:paraId="46EFB3E3" w14:textId="77777777" w:rsidR="00F159BE" w:rsidRDefault="00F159BE" w:rsidP="008A4E6D">
                                <w:pPr>
                                  <w:pStyle w:val="CoverNormal"/>
                                </w:pPr>
                              </w:p>
                              <w:p w14:paraId="74D4DCAF" w14:textId="77777777" w:rsidR="00F159BE" w:rsidRDefault="00F159BE" w:rsidP="008A4E6D">
                                <w:pPr>
                                  <w:pStyle w:val="CoverNormal"/>
                                </w:pPr>
                              </w:p>
                              <w:p w14:paraId="252321E2" w14:textId="7874BFD3" w:rsidR="00F159BE" w:rsidRDefault="008B7868" w:rsidP="008A4E6D">
                                <w:pPr>
                                  <w:pStyle w:val="CoverTitle"/>
                                </w:pPr>
                                <w:sdt>
                                  <w:sdt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EndPr/>
                                  <w:sdtContent>
                                    <w:r w:rsidR="00F159BE">
                                      <w:t>Understanding the uses of public marine data</w:t>
                                    </w:r>
                                  </w:sdtContent>
                                </w:sdt>
                              </w:p>
                              <w:p w14:paraId="4FD79BC4" w14:textId="5AE82AFE" w:rsidR="00F159BE" w:rsidRDefault="008B7868" w:rsidP="008A4E6D">
                                <w:pPr>
                                  <w:pStyle w:val="CoverSubTitle"/>
                                </w:pPr>
                                <w:sdt>
                                  <w:sdtPr>
                                    <w:alias w:val="Document Subtitle"/>
                                    <w:tag w:val="txtDocSubtitle"/>
                                    <w:id w:val="-665630859"/>
                                    <w:dataBinding w:prefixMappings="xmlns:ns0='http://purl.org/dc/elements/1.1/' xmlns:ns1='http://schemas.openxmlformats.org/package/2006/metadata/core-properties' " w:xpath="/ns1:coreProperties[1]/ns0:subject[1]" w:storeItemID="{6C3C8BC8-F283-45AE-878A-BAB7291924A1}"/>
                                    <w:text w:multiLine="1"/>
                                  </w:sdtPr>
                                  <w:sdtEndPr/>
                                  <w:sdtContent>
                                    <w:r w:rsidR="00F159BE" w:rsidRPr="001B0324">
                                      <w:t>A survey of the users of marine data archive/management centres</w:t>
                                    </w:r>
                                  </w:sdtContent>
                                </w:sdt>
                              </w:p>
                              <w:p w14:paraId="1D7F7EAE" w14:textId="77777777" w:rsidR="00F159BE" w:rsidRDefault="00F159BE" w:rsidP="008A4E6D">
                                <w:pPr>
                                  <w:pStyle w:val="CoverNormal"/>
                                </w:pPr>
                              </w:p>
                              <w:p w14:paraId="3F2B8FD6" w14:textId="77777777" w:rsidR="00F159BE" w:rsidRDefault="00F159BE" w:rsidP="008A4E6D">
                                <w:pPr>
                                  <w:pStyle w:val="CoverNormal"/>
                                </w:pPr>
                              </w:p>
                              <w:p w14:paraId="0539C82E" w14:textId="77777777" w:rsidR="00F159BE" w:rsidRDefault="00F159BE" w:rsidP="008A4E6D">
                                <w:pPr>
                                  <w:pStyle w:val="CoverInformation"/>
                                </w:pPr>
                              </w:p>
                              <w:p w14:paraId="14C15279" w14:textId="77777777" w:rsidR="00F159BE" w:rsidRDefault="00F159BE" w:rsidP="008A4E6D">
                                <w:pPr>
                                  <w:pStyle w:val="CoverNormal"/>
                                </w:pPr>
                              </w:p>
                              <w:p w14:paraId="5785A38D" w14:textId="77777777" w:rsidR="00F159BE" w:rsidRDefault="00F159BE" w:rsidP="008A4E6D">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35"/>
                                </w:tblGrid>
                                <w:sdt>
                                  <w:sdtPr>
                                    <w:rPr>
                                      <w:rFonts w:eastAsiaTheme="minorEastAsia"/>
                                      <w:lang w:eastAsia="ko-KR"/>
                                    </w:rPr>
                                    <w:alias w:val="Information Note"/>
                                    <w:tag w:val="txtInformationNote"/>
                                    <w:id w:val="-1842384933"/>
                                  </w:sdtPr>
                                  <w:sdtEndPr/>
                                  <w:sdtContent>
                                    <w:tr w:rsidR="00F159BE" w14:paraId="62F7A948" w14:textId="77777777" w:rsidTr="008A4E6D">
                                      <w:trPr>
                                        <w:trHeight w:val="3368"/>
                                        <w:jc w:val="center"/>
                                      </w:trPr>
                                      <w:tc>
                                        <w:tcPr>
                                          <w:tcW w:w="5000" w:type="pct"/>
                                        </w:tcPr>
                                        <w:p w14:paraId="3CE04FE2" w14:textId="73EF80A6" w:rsidR="00F159BE" w:rsidRDefault="00F159BE" w:rsidP="00EF6B7C">
                                          <w:pPr>
                                            <w:pStyle w:val="CoverInformation"/>
                                            <w:rPr>
                                              <w:color w:val="FF0000"/>
                                            </w:rPr>
                                          </w:pPr>
                                          <w:r w:rsidRPr="00FE1E35">
                                            <w:t xml:space="preserve">This note contains background information on a proposed OECD survey of users of </w:t>
                                          </w:r>
                                          <w:r>
                                            <w:t>public</w:t>
                                          </w:r>
                                          <w:r w:rsidRPr="00FE1E35">
                                            <w:t xml:space="preserve"> </w:t>
                                          </w:r>
                                          <w:r>
                                            <w:t>marine</w:t>
                                          </w:r>
                                          <w:r w:rsidRPr="00FE1E35">
                                            <w:t xml:space="preserve"> data </w:t>
                                          </w:r>
                                          <w:r w:rsidRPr="001B0324">
                                            <w:t>archive/management centres</w:t>
                                          </w:r>
                                          <w:r w:rsidRPr="00FE1E35">
                                            <w:t xml:space="preserve">. It represents the first stage in a joint </w:t>
                                          </w:r>
                                          <w:r w:rsidRPr="005B1E4D">
                                            <w:t xml:space="preserve">OECD/MEDIN/GOOS </w:t>
                                          </w:r>
                                          <w:r w:rsidRPr="00FE1E35">
                                            <w:t>project to better understan</w:t>
                                          </w:r>
                                          <w:r>
                                            <w:t>d value chains associated with public</w:t>
                                          </w:r>
                                          <w:r w:rsidRPr="00FE1E35">
                                            <w:t xml:space="preserve"> </w:t>
                                          </w:r>
                                          <w:r>
                                            <w:t xml:space="preserve">marine </w:t>
                                          </w:r>
                                          <w:r w:rsidRPr="00FE1E35">
                                            <w:t>data – a crucial step towards closing important knowledge gaps surrounding the valuation of</w:t>
                                          </w:r>
                                          <w:r>
                                            <w:t xml:space="preserve"> the societal benefits of</w:t>
                                          </w:r>
                                          <w:r w:rsidRPr="00FE1E35">
                                            <w:t xml:space="preserve"> </w:t>
                                          </w:r>
                                          <w:r>
                                            <w:t>public marine</w:t>
                                          </w:r>
                                          <w:r w:rsidRPr="00FE1E35">
                                            <w:t xml:space="preserve"> data.</w:t>
                                          </w:r>
                                          <w:r w:rsidRPr="00934FF8">
                                            <w:rPr>
                                              <w:b/>
                                            </w:rPr>
                                            <w:t xml:space="preserve"> A draft questionnaire is provided for review by relevant actors. Please provide comments and suggestions in track changes.</w:t>
                                          </w:r>
                                        </w:p>
                                        <w:p w14:paraId="04656E04" w14:textId="77777777" w:rsidR="00F159BE" w:rsidRDefault="00F159BE" w:rsidP="00EF6B7C">
                                          <w:pPr>
                                            <w:pStyle w:val="CoverInformation"/>
                                            <w:rPr>
                                              <w:color w:val="FF0000"/>
                                            </w:rPr>
                                          </w:pPr>
                                        </w:p>
                                        <w:p w14:paraId="423A4BEC" w14:textId="77777777" w:rsidR="00F159BE" w:rsidRDefault="00F159BE" w:rsidP="00EF6B7C">
                                          <w:pPr>
                                            <w:pStyle w:val="CoverInformation"/>
                                            <w:rPr>
                                              <w:color w:val="FF0000"/>
                                            </w:rPr>
                                          </w:pPr>
                                        </w:p>
                                        <w:p w14:paraId="517F669D" w14:textId="01B13316" w:rsidR="00F159BE" w:rsidRDefault="00F159BE" w:rsidP="00EF6B7C">
                                          <w:pPr>
                                            <w:pStyle w:val="CoverInformation"/>
                                            <w:rPr>
                                              <w:color w:val="FF0000"/>
                                            </w:rPr>
                                          </w:pPr>
                                          <w:r>
                                            <w:rPr>
                                              <w:color w:val="FF0000"/>
                                            </w:rPr>
                                            <w:t>PLEASE DO NOT SHARE THIS DRAFT DOCUMENT WIDELY AT THIS STAGE</w:t>
                                          </w:r>
                                        </w:p>
                                        <w:p w14:paraId="1F90729F" w14:textId="77777777" w:rsidR="00F159BE" w:rsidRDefault="00F159BE" w:rsidP="00EF6B7C">
                                          <w:pPr>
                                            <w:pStyle w:val="CoverInformation"/>
                                            <w:rPr>
                                              <w:color w:val="FF0000"/>
                                            </w:rPr>
                                          </w:pPr>
                                        </w:p>
                                        <w:p w14:paraId="038A1296" w14:textId="77777777" w:rsidR="00F159BE" w:rsidRDefault="00F159BE" w:rsidP="00EF6B7C">
                                          <w:pPr>
                                            <w:pStyle w:val="CoverInformation"/>
                                          </w:pPr>
                                        </w:p>
                                      </w:tc>
                                    </w:tr>
                                  </w:sdtContent>
                                </w:sdt>
                              </w:tbl>
                              <w:p w14:paraId="5226101D" w14:textId="77777777" w:rsidR="00F159BE" w:rsidRDefault="00F159BE" w:rsidP="008A4E6D">
                                <w:pPr>
                                  <w:pStyle w:val="CoverNormal"/>
                                </w:pPr>
                              </w:p>
                              <w:sdt>
                                <w:sdtPr>
                                  <w:alias w:val="Contacts"/>
                                  <w:tag w:val="txtContacts"/>
                                  <w:id w:val="2124957259"/>
                                </w:sdtPr>
                                <w:sdtEndPr/>
                                <w:sdtContent>
                                  <w:p w14:paraId="19450406" w14:textId="77777777" w:rsidR="00F159BE" w:rsidRPr="00C3040B" w:rsidRDefault="00F159BE" w:rsidP="008A4E6D">
                                    <w:pPr>
                                      <w:pStyle w:val="CoverNormal"/>
                                    </w:pPr>
                                    <w:r w:rsidRPr="00C3040B">
                                      <w:t>Contact: James Jolliffe (james.jolliffe@oecd.org)</w:t>
                                    </w:r>
                                  </w:p>
                                </w:sdtContent>
                              </w:sdt>
                              <w:p w14:paraId="07B82BB5" w14:textId="77777777" w:rsidR="00F159BE" w:rsidRPr="00C3040B" w:rsidRDefault="00F159BE" w:rsidP="008A4E6D">
                                <w:pPr>
                                  <w:pStyle w:val="CoverNormal"/>
                                </w:pPr>
                              </w:p>
                              <w:p w14:paraId="3F7163D8" w14:textId="77777777" w:rsidR="00F159BE" w:rsidRPr="00C3040B" w:rsidRDefault="00F159BE" w:rsidP="008A4E6D">
                                <w:pPr>
                                  <w:pStyle w:val="CoverNormal"/>
                                </w:pPr>
                              </w:p>
                              <w:sdt>
                                <w:sdtPr>
                                  <w:alias w:val="PWB Code"/>
                                  <w:tag w:val="txtPWBCode"/>
                                  <w:id w:val="-278178166"/>
                                  <w:lock w:val="contentLocked"/>
                                  <w:text w:multiLine="1"/>
                                </w:sdtPr>
                                <w:sdtEndPr/>
                                <w:sdtContent>
                                  <w:p w14:paraId="7C102BEF" w14:textId="77777777" w:rsidR="00F159BE" w:rsidRDefault="00F159BE" w:rsidP="008A4E6D">
                                    <w:pPr>
                                      <w:pStyle w:val="CoverPwbCode"/>
                                    </w:pPr>
                                    <w:r>
                                      <w:t xml:space="preserve"> </w:t>
                                    </w:r>
                                  </w:p>
                                </w:sdtContent>
                              </w:sdt>
                              <w:sdt>
                                <w:sdtPr>
                                  <w:alias w:val="JT Number"/>
                                  <w:tag w:val="txtJobNumber"/>
                                  <w:id w:val="1285929225"/>
                                  <w:lock w:val="contentLocked"/>
                                  <w:text/>
                                </w:sdtPr>
                                <w:sdtEndPr/>
                                <w:sdtContent>
                                  <w:p w14:paraId="13726132" w14:textId="77777777" w:rsidR="00F159BE" w:rsidRDefault="00F159BE" w:rsidP="008A4E6D">
                                    <w:pPr>
                                      <w:pStyle w:val="CoverJobTicket"/>
                                    </w:pPr>
                                    <w:r w:rsidRPr="00310112">
                                      <w:t xml:space="preserve"> </w:t>
                                    </w:r>
                                  </w:p>
                                </w:sdtContent>
                              </w:sdt>
                              <w:sdt>
                                <w:sdtPr>
                                  <w:rPr>
                                    <w:color w:val="FFFFFF" w:themeColor="background1"/>
                                  </w:rPr>
                                  <w:alias w:val="cvpname"/>
                                  <w:tag w:val="txtcvpname"/>
                                  <w:id w:val="-311641019"/>
                                </w:sdtPr>
                                <w:sdtEndPr/>
                                <w:sdtContent>
                                  <w:p w14:paraId="260767E6" w14:textId="77777777" w:rsidR="00F159BE" w:rsidRDefault="00F159BE" w:rsidP="008A4E6D">
                                    <w:pPr>
                                      <w:pStyle w:val="CoverNormal"/>
                                      <w:rPr>
                                        <w:color w:val="FFFFFF" w:themeColor="background1"/>
                                      </w:rPr>
                                    </w:pPr>
                                    <w:r w:rsidRPr="00D06B7E">
                                      <w:rPr>
                                        <w:color w:val="FFFFFF" w:themeColor="background1"/>
                                      </w:rPr>
                                      <w:t>OFDE</w:t>
                                    </w:r>
                                  </w:p>
                                </w:sdtContent>
                              </w:sdt>
                              <w:p w14:paraId="0529A6E5" w14:textId="77777777" w:rsidR="00F159BE" w:rsidRPr="00310112" w:rsidRDefault="00F159BE" w:rsidP="008A4E6D">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A7E23" id="_x0000_t202" coordsize="21600,21600" o:spt="202" path="m,l,21600r21600,l21600,xe">
                    <v:stroke joinstyle="miter"/>
                    <v:path gradientshapeok="t" o:connecttype="rect"/>
                  </v:shapetype>
                  <v:shape id="Text Box 6" o:spid="_x0000_s1026" type="#_x0000_t202" style="position:absolute;left:0;text-align:left;margin-left:0;margin-top:20.55pt;width:429.7pt;height:76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" fillcolor="white [3212]" stroked="f" strokeweight=".5pt">
                    <v:textbox>
                      <w:txbxContent>
                        <w:sdt>
                          <w:sdtPr>
                            <w:rPr>
                              <w:noProof/>
                              <w:lang w:eastAsia="ko-KR"/>
                            </w:rPr>
                            <w:alias w:val="OECD logo"/>
                            <w:tag w:val="imgOECDLogo"/>
                            <w:id w:val="-439381495"/>
                            <w:lock w:val="contentLocked"/>
                            <w:picture/>
                          </w:sdtPr>
                          <w:sdtEndPr/>
                          <w:sdtContent>
                            <w:p w14:paraId="0EDDE434" w14:textId="77777777" w:rsidR="00F159BE" w:rsidRDefault="00F159BE" w:rsidP="008A4E6D">
                              <w:pPr>
                                <w:pStyle w:val="CoverNormal"/>
                                <w:rPr>
                                  <w:noProof/>
                                  <w:lang w:eastAsia="ko-KR"/>
                                </w:rPr>
                              </w:pPr>
                              <w:r>
                                <w:rPr>
                                  <w:noProof/>
                                  <w:lang w:eastAsia="en-GB"/>
                                </w:rPr>
                                <w:drawing>
                                  <wp:inline distT="0" distB="0" distL="0" distR="0" wp14:anchorId="525A885C" wp14:editId="762E11DA">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EndPr/>
                          <w:sdtContent>
                            <w:p w14:paraId="71886818" w14:textId="77777777" w:rsidR="00F159BE" w:rsidRDefault="00F159BE" w:rsidP="008A4E6D">
                              <w:pPr>
                                <w:pStyle w:val="CoverNormal"/>
                                <w:rPr>
                                  <w:sz w:val="18"/>
                                  <w:szCs w:val="18"/>
                                </w:rPr>
                              </w:pPr>
                              <w:r w:rsidRPr="00766835">
                                <w:rPr>
                                  <w:sz w:val="18"/>
                                  <w:szCs w:val="18"/>
                                </w:rPr>
                                <w:t>Organisation for Economic Co-operation and Development</w:t>
                              </w:r>
                            </w:p>
                          </w:sdtContent>
                        </w:sdt>
                        <w:p w14:paraId="190E4C52" w14:textId="63D08D8E" w:rsidR="00F159BE" w:rsidRDefault="008B7868" w:rsidP="008A4E6D">
                          <w:pPr>
                            <w:pStyle w:val="CoverNormal"/>
                            <w:spacing w:after="240"/>
                            <w:jc w:val="right"/>
                            <w:rPr>
                              <w:rStyle w:val="CoverCote"/>
                            </w:rPr>
                          </w:pPr>
                          <w:sdt>
                            <w:sdtPr>
                              <w:rPr>
                                <w:rStyle w:val="CoverCote"/>
                              </w:rPr>
                              <w:alias w:val="Document Cote"/>
                              <w:tag w:val="txtDocCote"/>
                              <w:id w:val="1944568921"/>
                              <w:showingPlcHdr/>
                              <w:dataBinding w:prefixMappings="xmlns:ns0='http://purl.org/dc/elements/1.1/' xmlns:ns1='http://schemas.openxmlformats.org/package/2006/metadata/core-properties' " w:xpath="/ns1:coreProperties[1]/ns1:keywords[1]" w:storeItemID="{6C3C8BC8-F283-45AE-878A-BAB7291924A1}"/>
                              <w:text/>
                            </w:sdtPr>
                            <w:sdtEndPr>
                              <w:rPr>
                                <w:rStyle w:val="CoverCote"/>
                              </w:rPr>
                            </w:sdtEndPr>
                            <w:sdtContent>
                              <w:r w:rsidR="00F159BE">
                                <w:rPr>
                                  <w:rStyle w:val="CoverCote"/>
                                </w:rPr>
                                <w:t xml:space="preserve">     </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8"/>
                            <w:gridCol w:w="4148"/>
                          </w:tblGrid>
                          <w:tr w:rsidR="00F159BE" w14:paraId="76B75872"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EndPr/>
                              <w:sdtContent>
                                <w:tc>
                                  <w:tcPr>
                                    <w:tcW w:w="2500" w:type="pct"/>
                                  </w:tcPr>
                                  <w:p w14:paraId="549292F8" w14:textId="77777777" w:rsidR="00F159BE" w:rsidRDefault="00F159BE" w:rsidP="008A4E6D">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EndPr/>
                              <w:sdtContent>
                                <w:tc>
                                  <w:tcPr>
                                    <w:tcW w:w="2500" w:type="pct"/>
                                  </w:tcPr>
                                  <w:p w14:paraId="161D223E" w14:textId="77777777" w:rsidR="00F159BE" w:rsidRDefault="00F159BE" w:rsidP="008A4E6D">
                                    <w:pPr>
                                      <w:pStyle w:val="CoverLanguage"/>
                                    </w:pPr>
                                    <w:r>
                                      <w:t>English - Or. English</w:t>
                                    </w:r>
                                  </w:p>
                                </w:tc>
                              </w:sdtContent>
                            </w:sdt>
                          </w:tr>
                        </w:tbl>
                        <w:sdt>
                          <w:sdtPr>
                            <w:alias w:val="Document Date"/>
                            <w:tag w:val="txtDocDate"/>
                            <w:id w:val="947821904"/>
                            <w:lock w:val="contentLocked"/>
                            <w:date>
                              <w:dateFormat w:val="d MMMM yyyy"/>
                              <w:lid w:val="en-US"/>
                              <w:storeMappedDataAs w:val="dateTime"/>
                              <w:calendar w:val="gregorian"/>
                            </w:date>
                          </w:sdtPr>
                          <w:sdtEndPr/>
                          <w:sdtContent>
                            <w:p w14:paraId="72C908E5" w14:textId="77777777" w:rsidR="00F159BE" w:rsidRDefault="00F159BE" w:rsidP="008A4E6D">
                              <w:pPr>
                                <w:pStyle w:val="CoverDate"/>
                              </w:pPr>
                              <w:r>
                                <w:t xml:space="preserve"> </w:t>
                              </w:r>
                            </w:p>
                          </w:sdtContent>
                        </w:sdt>
                        <w:sdt>
                          <w:sdtPr>
                            <w:alias w:val="Directorate"/>
                            <w:tag w:val="txtDirectorate"/>
                            <w:id w:val="2012713445"/>
                            <w:lock w:val="contentLocked"/>
                          </w:sdtPr>
                          <w:sdtEndPr/>
                          <w:sdtContent>
                            <w:p w14:paraId="25672038" w14:textId="77777777" w:rsidR="00F159BE" w:rsidRDefault="00F159BE" w:rsidP="008A4E6D">
                              <w:pPr>
                                <w:pStyle w:val="CoverDirectorate"/>
                              </w:pPr>
                              <w:r>
                                <w:t xml:space="preserve"> </w:t>
                              </w:r>
                            </w:p>
                          </w:sdtContent>
                        </w:sdt>
                        <w:sdt>
                          <w:sdtPr>
                            <w:alias w:val="Committee"/>
                            <w:tag w:val="txtCommittee"/>
                            <w:id w:val="1460301256"/>
                            <w:lock w:val="contentLocked"/>
                          </w:sdtPr>
                          <w:sdtEndPr/>
                          <w:sdtContent>
                            <w:p w14:paraId="004BD4E5" w14:textId="77777777" w:rsidR="00F159BE" w:rsidRDefault="00F159BE" w:rsidP="008A4E6D">
                              <w:pPr>
                                <w:pStyle w:val="CoverCommittee"/>
                              </w:pPr>
                              <w:r>
                                <w:t xml:space="preserve"> </w:t>
                              </w:r>
                            </w:p>
                          </w:sdtContent>
                        </w:sdt>
                        <w:p w14:paraId="783312C8" w14:textId="77777777" w:rsidR="00F159BE" w:rsidRDefault="00F159BE" w:rsidP="008A4E6D">
                          <w:pPr>
                            <w:pStyle w:val="CoverNormal"/>
                          </w:pPr>
                        </w:p>
                        <w:p w14:paraId="5A646856" w14:textId="77777777" w:rsidR="00F159BE" w:rsidRDefault="00F159BE" w:rsidP="008A4E6D">
                          <w:pPr>
                            <w:pStyle w:val="CoverNormal"/>
                          </w:pPr>
                        </w:p>
                        <w:sdt>
                          <w:sdtPr>
                            <w:alias w:val="Cancel / Replace"/>
                            <w:tag w:val="txtCancelReplace"/>
                            <w:id w:val="-338318661"/>
                            <w:lock w:val="contentLocked"/>
                          </w:sdtPr>
                          <w:sdtEndPr/>
                          <w:sdtContent>
                            <w:p w14:paraId="59037FD6" w14:textId="77777777" w:rsidR="00F159BE" w:rsidRDefault="00F159BE" w:rsidP="008A4E6D">
                              <w:pPr>
                                <w:pStyle w:val="CoverCancel"/>
                              </w:pPr>
                              <w:r>
                                <w:t xml:space="preserve"> </w:t>
                              </w:r>
                            </w:p>
                          </w:sdtContent>
                        </w:sdt>
                        <w:p w14:paraId="764C115A" w14:textId="77777777" w:rsidR="00F159BE" w:rsidRDefault="00F159BE" w:rsidP="008A4E6D">
                          <w:pPr>
                            <w:pStyle w:val="CoverNormal"/>
                          </w:pPr>
                        </w:p>
                        <w:p w14:paraId="5F429704" w14:textId="77777777" w:rsidR="00F159BE" w:rsidRDefault="00F159BE" w:rsidP="008A4E6D">
                          <w:pPr>
                            <w:pStyle w:val="CoverNormal"/>
                          </w:pPr>
                        </w:p>
                        <w:sdt>
                          <w:sdtPr>
                            <w:alias w:val="Working Party"/>
                            <w:tag w:val="txtWorkingParty"/>
                            <w:id w:val="615799634"/>
                            <w:lock w:val="contentLocked"/>
                          </w:sdtPr>
                          <w:sdtEndPr/>
                          <w:sdtContent>
                            <w:p w14:paraId="18A84EE5" w14:textId="77777777" w:rsidR="00F159BE" w:rsidRDefault="00F159BE" w:rsidP="008A4E6D">
                              <w:pPr>
                                <w:pStyle w:val="CoverWorkingParty"/>
                              </w:pPr>
                              <w:r>
                                <w:t xml:space="preserve"> </w:t>
                              </w:r>
                            </w:p>
                          </w:sdtContent>
                        </w:sdt>
                        <w:p w14:paraId="0BE763E3" w14:textId="77777777" w:rsidR="00F159BE" w:rsidRDefault="00F159BE" w:rsidP="008A4E6D">
                          <w:pPr>
                            <w:pStyle w:val="CoverNormal"/>
                          </w:pPr>
                        </w:p>
                        <w:p w14:paraId="46EFB3E3" w14:textId="77777777" w:rsidR="00F159BE" w:rsidRDefault="00F159BE" w:rsidP="008A4E6D">
                          <w:pPr>
                            <w:pStyle w:val="CoverNormal"/>
                          </w:pPr>
                        </w:p>
                        <w:p w14:paraId="74D4DCAF" w14:textId="77777777" w:rsidR="00F159BE" w:rsidRDefault="00F159BE" w:rsidP="008A4E6D">
                          <w:pPr>
                            <w:pStyle w:val="CoverNormal"/>
                          </w:pPr>
                        </w:p>
                        <w:p w14:paraId="252321E2" w14:textId="7874BFD3" w:rsidR="00F159BE" w:rsidRDefault="008B7868" w:rsidP="008A4E6D">
                          <w:pPr>
                            <w:pStyle w:val="CoverTitle"/>
                          </w:pPr>
                          <w:sdt>
                            <w:sdt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EndPr/>
                            <w:sdtContent>
                              <w:r w:rsidR="00F159BE">
                                <w:t>Understanding the uses of public marine data</w:t>
                              </w:r>
                            </w:sdtContent>
                          </w:sdt>
                        </w:p>
                        <w:p w14:paraId="4FD79BC4" w14:textId="5AE82AFE" w:rsidR="00F159BE" w:rsidRDefault="008B7868" w:rsidP="008A4E6D">
                          <w:pPr>
                            <w:pStyle w:val="CoverSubTitle"/>
                          </w:pPr>
                          <w:sdt>
                            <w:sdtPr>
                              <w:alias w:val="Document Subtitle"/>
                              <w:tag w:val="txtDocSubtitle"/>
                              <w:id w:val="-665630859"/>
                              <w:dataBinding w:prefixMappings="xmlns:ns0='http://purl.org/dc/elements/1.1/' xmlns:ns1='http://schemas.openxmlformats.org/package/2006/metadata/core-properties' " w:xpath="/ns1:coreProperties[1]/ns0:subject[1]" w:storeItemID="{6C3C8BC8-F283-45AE-878A-BAB7291924A1}"/>
                              <w:text w:multiLine="1"/>
                            </w:sdtPr>
                            <w:sdtEndPr/>
                            <w:sdtContent>
                              <w:r w:rsidR="00F159BE" w:rsidRPr="001B0324">
                                <w:t>A survey of the users of marine data archive/management centres</w:t>
                              </w:r>
                            </w:sdtContent>
                          </w:sdt>
                        </w:p>
                        <w:p w14:paraId="1D7F7EAE" w14:textId="77777777" w:rsidR="00F159BE" w:rsidRDefault="00F159BE" w:rsidP="008A4E6D">
                          <w:pPr>
                            <w:pStyle w:val="CoverNormal"/>
                          </w:pPr>
                        </w:p>
                        <w:p w14:paraId="3F2B8FD6" w14:textId="77777777" w:rsidR="00F159BE" w:rsidRDefault="00F159BE" w:rsidP="008A4E6D">
                          <w:pPr>
                            <w:pStyle w:val="CoverNormal"/>
                          </w:pPr>
                        </w:p>
                        <w:p w14:paraId="0539C82E" w14:textId="77777777" w:rsidR="00F159BE" w:rsidRDefault="00F159BE" w:rsidP="008A4E6D">
                          <w:pPr>
                            <w:pStyle w:val="CoverInformation"/>
                          </w:pPr>
                        </w:p>
                        <w:p w14:paraId="14C15279" w14:textId="77777777" w:rsidR="00F159BE" w:rsidRDefault="00F159BE" w:rsidP="008A4E6D">
                          <w:pPr>
                            <w:pStyle w:val="CoverNormal"/>
                          </w:pPr>
                        </w:p>
                        <w:p w14:paraId="5785A38D" w14:textId="77777777" w:rsidR="00F159BE" w:rsidRDefault="00F159BE" w:rsidP="008A4E6D">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35"/>
                          </w:tblGrid>
                          <w:sdt>
                            <w:sdtPr>
                              <w:rPr>
                                <w:rFonts w:eastAsiaTheme="minorEastAsia"/>
                                <w:lang w:eastAsia="ko-KR"/>
                              </w:rPr>
                              <w:alias w:val="Information Note"/>
                              <w:tag w:val="txtInformationNote"/>
                              <w:id w:val="-1842384933"/>
                            </w:sdtPr>
                            <w:sdtEndPr/>
                            <w:sdtContent>
                              <w:tr w:rsidR="00F159BE" w14:paraId="62F7A948" w14:textId="77777777" w:rsidTr="008A4E6D">
                                <w:trPr>
                                  <w:trHeight w:val="3368"/>
                                  <w:jc w:val="center"/>
                                </w:trPr>
                                <w:tc>
                                  <w:tcPr>
                                    <w:tcW w:w="5000" w:type="pct"/>
                                  </w:tcPr>
                                  <w:p w14:paraId="3CE04FE2" w14:textId="73EF80A6" w:rsidR="00F159BE" w:rsidRDefault="00F159BE" w:rsidP="00EF6B7C">
                                    <w:pPr>
                                      <w:pStyle w:val="CoverInformation"/>
                                      <w:rPr>
                                        <w:color w:val="FF0000"/>
                                      </w:rPr>
                                    </w:pPr>
                                    <w:r w:rsidRPr="00FE1E35">
                                      <w:t xml:space="preserve">This note contains background information on a proposed OECD survey of users of </w:t>
                                    </w:r>
                                    <w:r>
                                      <w:t>public</w:t>
                                    </w:r>
                                    <w:r w:rsidRPr="00FE1E35">
                                      <w:t xml:space="preserve"> </w:t>
                                    </w:r>
                                    <w:r>
                                      <w:t>marine</w:t>
                                    </w:r>
                                    <w:r w:rsidRPr="00FE1E35">
                                      <w:t xml:space="preserve"> data </w:t>
                                    </w:r>
                                    <w:r w:rsidRPr="001B0324">
                                      <w:t>archive/management centres</w:t>
                                    </w:r>
                                    <w:r w:rsidRPr="00FE1E35">
                                      <w:t xml:space="preserve">. It represents the first stage in a joint </w:t>
                                    </w:r>
                                    <w:r w:rsidRPr="005B1E4D">
                                      <w:t xml:space="preserve">OECD/MEDIN/GOOS </w:t>
                                    </w:r>
                                    <w:r w:rsidRPr="00FE1E35">
                                      <w:t>project to better understan</w:t>
                                    </w:r>
                                    <w:r>
                                      <w:t>d value chains associated with public</w:t>
                                    </w:r>
                                    <w:r w:rsidRPr="00FE1E35">
                                      <w:t xml:space="preserve"> </w:t>
                                    </w:r>
                                    <w:r>
                                      <w:t xml:space="preserve">marine </w:t>
                                    </w:r>
                                    <w:r w:rsidRPr="00FE1E35">
                                      <w:t>data – a crucial step towards closing important knowledge gaps surrounding the valuation of</w:t>
                                    </w:r>
                                    <w:r>
                                      <w:t xml:space="preserve"> the societal benefits of</w:t>
                                    </w:r>
                                    <w:r w:rsidRPr="00FE1E35">
                                      <w:t xml:space="preserve"> </w:t>
                                    </w:r>
                                    <w:r>
                                      <w:t>public marine</w:t>
                                    </w:r>
                                    <w:r w:rsidRPr="00FE1E35">
                                      <w:t xml:space="preserve"> data.</w:t>
                                    </w:r>
                                    <w:r w:rsidRPr="00934FF8">
                                      <w:rPr>
                                        <w:b/>
                                      </w:rPr>
                                      <w:t xml:space="preserve"> A draft questionnaire is provided for review by relevant actors. Please provide comments and suggestions in track changes.</w:t>
                                    </w:r>
                                  </w:p>
                                  <w:p w14:paraId="04656E04" w14:textId="77777777" w:rsidR="00F159BE" w:rsidRDefault="00F159BE" w:rsidP="00EF6B7C">
                                    <w:pPr>
                                      <w:pStyle w:val="CoverInformation"/>
                                      <w:rPr>
                                        <w:color w:val="FF0000"/>
                                      </w:rPr>
                                    </w:pPr>
                                  </w:p>
                                  <w:p w14:paraId="423A4BEC" w14:textId="77777777" w:rsidR="00F159BE" w:rsidRDefault="00F159BE" w:rsidP="00EF6B7C">
                                    <w:pPr>
                                      <w:pStyle w:val="CoverInformation"/>
                                      <w:rPr>
                                        <w:color w:val="FF0000"/>
                                      </w:rPr>
                                    </w:pPr>
                                  </w:p>
                                  <w:p w14:paraId="517F669D" w14:textId="01B13316" w:rsidR="00F159BE" w:rsidRDefault="00F159BE" w:rsidP="00EF6B7C">
                                    <w:pPr>
                                      <w:pStyle w:val="CoverInformation"/>
                                      <w:rPr>
                                        <w:color w:val="FF0000"/>
                                      </w:rPr>
                                    </w:pPr>
                                    <w:r>
                                      <w:rPr>
                                        <w:color w:val="FF0000"/>
                                      </w:rPr>
                                      <w:t>PLEASE DO NOT SHARE THIS DRAFT DOCUMENT WIDELY AT THIS STAGE</w:t>
                                    </w:r>
                                  </w:p>
                                  <w:p w14:paraId="1F90729F" w14:textId="77777777" w:rsidR="00F159BE" w:rsidRDefault="00F159BE" w:rsidP="00EF6B7C">
                                    <w:pPr>
                                      <w:pStyle w:val="CoverInformation"/>
                                      <w:rPr>
                                        <w:color w:val="FF0000"/>
                                      </w:rPr>
                                    </w:pPr>
                                  </w:p>
                                  <w:p w14:paraId="038A1296" w14:textId="77777777" w:rsidR="00F159BE" w:rsidRDefault="00F159BE" w:rsidP="00EF6B7C">
                                    <w:pPr>
                                      <w:pStyle w:val="CoverInformation"/>
                                    </w:pPr>
                                  </w:p>
                                </w:tc>
                              </w:tr>
                            </w:sdtContent>
                          </w:sdt>
                        </w:tbl>
                        <w:p w14:paraId="5226101D" w14:textId="77777777" w:rsidR="00F159BE" w:rsidRDefault="00F159BE" w:rsidP="008A4E6D">
                          <w:pPr>
                            <w:pStyle w:val="CoverNormal"/>
                          </w:pPr>
                        </w:p>
                        <w:sdt>
                          <w:sdtPr>
                            <w:alias w:val="Contacts"/>
                            <w:tag w:val="txtContacts"/>
                            <w:id w:val="2124957259"/>
                          </w:sdtPr>
                          <w:sdtEndPr/>
                          <w:sdtContent>
                            <w:p w14:paraId="19450406" w14:textId="77777777" w:rsidR="00F159BE" w:rsidRPr="00C3040B" w:rsidRDefault="00F159BE" w:rsidP="008A4E6D">
                              <w:pPr>
                                <w:pStyle w:val="CoverNormal"/>
                              </w:pPr>
                              <w:r w:rsidRPr="00C3040B">
                                <w:t>Contact: James Jolliffe (james.jolliffe@oecd.org)</w:t>
                              </w:r>
                            </w:p>
                          </w:sdtContent>
                        </w:sdt>
                        <w:p w14:paraId="07B82BB5" w14:textId="77777777" w:rsidR="00F159BE" w:rsidRPr="00C3040B" w:rsidRDefault="00F159BE" w:rsidP="008A4E6D">
                          <w:pPr>
                            <w:pStyle w:val="CoverNormal"/>
                          </w:pPr>
                        </w:p>
                        <w:p w14:paraId="3F7163D8" w14:textId="77777777" w:rsidR="00F159BE" w:rsidRPr="00C3040B" w:rsidRDefault="00F159BE" w:rsidP="008A4E6D">
                          <w:pPr>
                            <w:pStyle w:val="CoverNormal"/>
                          </w:pPr>
                        </w:p>
                        <w:sdt>
                          <w:sdtPr>
                            <w:alias w:val="PWB Code"/>
                            <w:tag w:val="txtPWBCode"/>
                            <w:id w:val="-278178166"/>
                            <w:lock w:val="contentLocked"/>
                            <w:text w:multiLine="1"/>
                          </w:sdtPr>
                          <w:sdtEndPr/>
                          <w:sdtContent>
                            <w:p w14:paraId="7C102BEF" w14:textId="77777777" w:rsidR="00F159BE" w:rsidRDefault="00F159BE" w:rsidP="008A4E6D">
                              <w:pPr>
                                <w:pStyle w:val="CoverPwbCode"/>
                              </w:pPr>
                              <w:r>
                                <w:t xml:space="preserve"> </w:t>
                              </w:r>
                            </w:p>
                          </w:sdtContent>
                        </w:sdt>
                        <w:sdt>
                          <w:sdtPr>
                            <w:alias w:val="JT Number"/>
                            <w:tag w:val="txtJobNumber"/>
                            <w:id w:val="1285929225"/>
                            <w:lock w:val="contentLocked"/>
                            <w:text/>
                          </w:sdtPr>
                          <w:sdtEndPr/>
                          <w:sdtContent>
                            <w:p w14:paraId="13726132" w14:textId="77777777" w:rsidR="00F159BE" w:rsidRDefault="00F159BE" w:rsidP="008A4E6D">
                              <w:pPr>
                                <w:pStyle w:val="CoverJobTicket"/>
                              </w:pPr>
                              <w:r w:rsidRPr="00310112">
                                <w:t xml:space="preserve"> </w:t>
                              </w:r>
                            </w:p>
                          </w:sdtContent>
                        </w:sdt>
                        <w:sdt>
                          <w:sdtPr>
                            <w:rPr>
                              <w:color w:val="FFFFFF" w:themeColor="background1"/>
                            </w:rPr>
                            <w:alias w:val="cvpname"/>
                            <w:tag w:val="txtcvpname"/>
                            <w:id w:val="-311641019"/>
                          </w:sdtPr>
                          <w:sdtEndPr/>
                          <w:sdtContent>
                            <w:p w14:paraId="260767E6" w14:textId="77777777" w:rsidR="00F159BE" w:rsidRDefault="00F159BE" w:rsidP="008A4E6D">
                              <w:pPr>
                                <w:pStyle w:val="CoverNormal"/>
                                <w:rPr>
                                  <w:color w:val="FFFFFF" w:themeColor="background1"/>
                                </w:rPr>
                              </w:pPr>
                              <w:r w:rsidRPr="00D06B7E">
                                <w:rPr>
                                  <w:color w:val="FFFFFF" w:themeColor="background1"/>
                                </w:rPr>
                                <w:t>OFDE</w:t>
                              </w:r>
                            </w:p>
                          </w:sdtContent>
                        </w:sdt>
                        <w:p w14:paraId="0529A6E5" w14:textId="77777777" w:rsidR="00F159BE" w:rsidRPr="00310112" w:rsidRDefault="00F159BE" w:rsidP="008A4E6D">
                          <w:pPr>
                            <w:pStyle w:val="CoverNormal"/>
                          </w:pPr>
                        </w:p>
                      </w:txbxContent>
                    </v:textbox>
                    <w10:wrap anchorx="margin" anchory="page"/>
                    <w10:anchorlock/>
                  </v:shape>
                </w:pict>
              </mc:Fallback>
            </mc:AlternateContent>
          </w:r>
          <w:r>
            <w:rPr>
              <w:noProof/>
              <w:lang w:eastAsia="en-GB"/>
            </w:rPr>
            <mc:AlternateContent>
              <mc:Choice Requires="wps">
                <w:drawing>
                  <wp:anchor distT="0" distB="0" distL="114300" distR="114300" simplePos="0" relativeHeight="251660288" behindDoc="0" locked="1" layoutInCell="1" allowOverlap="1" wp14:anchorId="2ACA43DC" wp14:editId="2C9A114F">
                    <wp:simplePos x="0" y="0"/>
                    <wp:positionH relativeFrom="margin">
                      <wp:posOffset>-428625</wp:posOffset>
                    </wp:positionH>
                    <wp:positionV relativeFrom="page">
                      <wp:posOffset>9962515</wp:posOffset>
                    </wp:positionV>
                    <wp:extent cx="5616000" cy="42840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5616000" cy="428400"/>
                            </a:xfrm>
                            <a:prstGeom prst="rect">
                              <a:avLst/>
                            </a:prstGeom>
                            <a:solidFill>
                              <a:schemeClr val="bg1"/>
                            </a:solidFill>
                            <a:ln w="6350">
                              <a:noFill/>
                            </a:ln>
                          </wps:spPr>
                          <wps:txbx>
                            <w:txbxContent>
                              <w:sdt>
                                <w:sdtPr>
                                  <w:alias w:val="Cover Disclaimer"/>
                                  <w:tag w:val="txtCoverDisclaimer"/>
                                  <w:id w:val="284548140"/>
                                  <w:lock w:val="contentLocked"/>
                                  <w:text/>
                                </w:sdtPr>
                                <w:sdtEndPr/>
                                <w:sdtContent>
                                  <w:p w14:paraId="1B1A528F" w14:textId="77777777" w:rsidR="00F159BE" w:rsidRDefault="00F159BE" w:rsidP="008A4E6D">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A43DC" id="Text Box 7" o:spid="_x0000_s1027" type="#_x0000_t202" style="position:absolute;left:0;text-align:left;margin-left:-33.75pt;margin-top:784.45pt;width:442.2pt;height:3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" fillcolor="white [3212]" stroked="f" strokeweight=".5pt">
                    <v:textbox>
                      <w:txbxContent>
                        <w:sdt>
                          <w:sdtPr>
                            <w:alias w:val="Cover Disclaimer"/>
                            <w:tag w:val="txtCoverDisclaimer"/>
                            <w:id w:val="284548140"/>
                            <w:lock w:val="contentLocked"/>
                            <w:text/>
                          </w:sdtPr>
                          <w:sdtEndPr/>
                          <w:sdtContent>
                            <w:p w14:paraId="1B1A528F" w14:textId="77777777" w:rsidR="00F159BE" w:rsidRDefault="00F159BE" w:rsidP="008A4E6D">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v:textbox>
                    <w10:wrap anchorx="margin" anchory="page"/>
                    <w10:anchorlock/>
                  </v:shape>
                </w:pict>
              </mc:Fallback>
            </mc:AlternateContent>
          </w:r>
        </w:p>
        <w:p w14:paraId="0DA2267C" w14:textId="77777777" w:rsidR="00FD55BA" w:rsidRDefault="00FD55BA">
          <w:pPr>
            <w:widowControl/>
            <w:spacing w:after="200" w:line="276" w:lineRule="auto"/>
            <w:jc w:val="left"/>
          </w:pPr>
          <w:r>
            <w:br w:type="page"/>
          </w:r>
        </w:p>
      </w:sdtContent>
    </w:sdt>
    <w:p w14:paraId="20AB1D45" w14:textId="6008E534" w:rsidR="00F47BCF" w:rsidRDefault="003A601F" w:rsidP="009011E5">
      <w:pPr>
        <w:pStyle w:val="Title"/>
      </w:pPr>
      <w:r>
        <w:lastRenderedPageBreak/>
        <w:t>Understanding</w:t>
      </w:r>
      <w:r w:rsidR="009011E5">
        <w:t xml:space="preserve"> the use</w:t>
      </w:r>
      <w:r w:rsidR="00934FF8">
        <w:t>s</w:t>
      </w:r>
      <w:r w:rsidR="009011E5">
        <w:t xml:space="preserve"> of public </w:t>
      </w:r>
      <w:r w:rsidR="00EF33CF">
        <w:t xml:space="preserve">marine </w:t>
      </w:r>
      <w:r w:rsidR="009011E5">
        <w:t>data</w:t>
      </w:r>
    </w:p>
    <w:p w14:paraId="5F8E98B6" w14:textId="77777777" w:rsidR="001A4E77" w:rsidRDefault="001A4E77" w:rsidP="001A4E77">
      <w:pPr>
        <w:pStyle w:val="Title2"/>
      </w:pPr>
      <w:r>
        <w:t>PART 1: BACKGROUND</w:t>
      </w:r>
    </w:p>
    <w:p w14:paraId="7C85643E" w14:textId="77777777" w:rsidR="009011E5" w:rsidRDefault="009011E5" w:rsidP="009011E5">
      <w:pPr>
        <w:pStyle w:val="Heading2"/>
        <w:numPr>
          <w:ilvl w:val="1"/>
          <w:numId w:val="22"/>
        </w:numPr>
      </w:pPr>
      <w:r>
        <w:t>Introduction</w:t>
      </w:r>
    </w:p>
    <w:p w14:paraId="24638E78" w14:textId="5D16E02E" w:rsidR="009011E5" w:rsidRDefault="009011E5" w:rsidP="008A4E6D">
      <w:pPr>
        <w:pStyle w:val="Para"/>
      </w:pPr>
      <w:r>
        <w:t xml:space="preserve">The OECD Directorate for Science, Technology and Innovation’s Ocean Economy Group is focussed on the contribution of science, technology and innovation (STI) to the sustainable development of the ocean economy. The cornerstone of all ocean STI is </w:t>
      </w:r>
      <w:r w:rsidR="00534741">
        <w:t>marine</w:t>
      </w:r>
      <w:r>
        <w:t xml:space="preserve"> data</w:t>
      </w:r>
      <w:r w:rsidR="00F87F02">
        <w:t xml:space="preserve">. </w:t>
      </w:r>
      <w:r w:rsidR="005C29FD">
        <w:t xml:space="preserve">Much </w:t>
      </w:r>
      <w:r w:rsidR="00534741">
        <w:t>of it</w:t>
      </w:r>
      <w:r w:rsidR="00F87F02">
        <w:t xml:space="preserve"> collected </w:t>
      </w:r>
      <w:r w:rsidR="005C29FD">
        <w:t xml:space="preserve">through </w:t>
      </w:r>
      <w:r w:rsidR="00EF33CF">
        <w:t>different type</w:t>
      </w:r>
      <w:r w:rsidR="007D2CE9">
        <w:t>s</w:t>
      </w:r>
      <w:r w:rsidR="00EF33CF">
        <w:t xml:space="preserve"> of marine </w:t>
      </w:r>
      <w:r>
        <w:t>observing systems</w:t>
      </w:r>
      <w:r w:rsidR="00F87F02">
        <w:t>, investment in which</w:t>
      </w:r>
      <w:r>
        <w:t xml:space="preserve"> is often met by public funds. Understanding the value of data </w:t>
      </w:r>
      <w:r w:rsidR="00EF33CF">
        <w:t xml:space="preserve">accessible by the general public </w:t>
      </w:r>
      <w:r>
        <w:t xml:space="preserve">that flow from </w:t>
      </w:r>
      <w:r w:rsidR="00534741">
        <w:t>marine data</w:t>
      </w:r>
      <w:r>
        <w:t xml:space="preserve"> systems is therefore a primary concern of policymakers and the global ocean observing community alike.</w:t>
      </w:r>
    </w:p>
    <w:p w14:paraId="4391AFD9" w14:textId="730C825E" w:rsidR="00EF33CF" w:rsidRDefault="00DE506B" w:rsidP="001B0324">
      <w:pPr>
        <w:pStyle w:val="Para"/>
      </w:pPr>
      <w:r>
        <w:t>T</w:t>
      </w:r>
      <w:r w:rsidR="00F87F02">
        <w:t xml:space="preserve">he costs and benefits of collecting data for ocean research and for operational purposes such as ocean forecasting </w:t>
      </w:r>
      <w:r w:rsidR="005C29FD">
        <w:t>have been described before</w:t>
      </w:r>
      <w:r w:rsidR="00EF33CF">
        <w:t xml:space="preserve"> (e.g. </w:t>
      </w:r>
      <w:r w:rsidR="00534741">
        <w:t xml:space="preserve">OECD </w:t>
      </w:r>
      <w:sdt>
        <w:sdtPr>
          <w:id w:val="465552976"/>
          <w:citation/>
        </w:sdtPr>
        <w:sdtEndPr/>
        <w:sdtContent>
          <w:r w:rsidR="00534741">
            <w:fldChar w:fldCharType="begin"/>
          </w:r>
          <w:r w:rsidR="00534741">
            <w:instrText xml:space="preserve">CITATION Kappa_g2g9c465 \n  \l 2057 </w:instrText>
          </w:r>
          <w:r w:rsidR="00534741">
            <w:fldChar w:fldCharType="separate"/>
          </w:r>
          <w:r w:rsidR="00517786" w:rsidRPr="00517786">
            <w:rPr>
              <w:noProof/>
            </w:rPr>
            <w:t>(2019</w:t>
          </w:r>
          <w:r w:rsidR="00517786" w:rsidRPr="00517786">
            <w:rPr>
              <w:noProof/>
              <w:vertAlign w:val="subscript"/>
            </w:rPr>
            <w:t>[1]</w:t>
          </w:r>
          <w:r w:rsidR="00517786" w:rsidRPr="00517786">
            <w:rPr>
              <w:noProof/>
            </w:rPr>
            <w:t>)</w:t>
          </w:r>
          <w:r w:rsidR="00534741">
            <w:fldChar w:fldCharType="end"/>
          </w:r>
        </w:sdtContent>
      </w:sdt>
      <w:r w:rsidR="00EF33CF">
        <w:t>)</w:t>
      </w:r>
      <w:r>
        <w:t>. But</w:t>
      </w:r>
      <w:r w:rsidR="00F87F02">
        <w:t xml:space="preserve"> little robust information is known about the use of </w:t>
      </w:r>
      <w:r w:rsidR="00EF33CF">
        <w:t xml:space="preserve">marine </w:t>
      </w:r>
      <w:r w:rsidR="00F87F02">
        <w:t xml:space="preserve">data made available through specialised data </w:t>
      </w:r>
      <w:r w:rsidR="001B0324" w:rsidRPr="001B0324">
        <w:t>archive/management centres</w:t>
      </w:r>
      <w:r w:rsidR="009011E5">
        <w:t>.</w:t>
      </w:r>
      <w:r w:rsidR="00534741" w:rsidRPr="00534741">
        <w:t xml:space="preserve"> The OECD has teamed up with the UK's Marine Environmental Data and Information Network (MEDIN) and the Global Ocean Observing System (GOOS) IOC/UNESCO </w:t>
      </w:r>
      <w:r w:rsidR="009011E5">
        <w:t>to</w:t>
      </w:r>
      <w:r w:rsidR="00F87F02">
        <w:t xml:space="preserve"> begin the process of </w:t>
      </w:r>
      <w:r w:rsidR="002B7F41">
        <w:t xml:space="preserve">closing this knowledge gap </w:t>
      </w:r>
      <w:r w:rsidR="003F44CD">
        <w:t>through</w:t>
      </w:r>
      <w:r w:rsidR="009011E5">
        <w:t xml:space="preserve"> a baseline survey of the users </w:t>
      </w:r>
      <w:r w:rsidR="00EF33CF">
        <w:t xml:space="preserve">of </w:t>
      </w:r>
      <w:r w:rsidR="001F31CD">
        <w:t xml:space="preserve">marine </w:t>
      </w:r>
      <w:r w:rsidR="00534741">
        <w:t xml:space="preserve">data </w:t>
      </w:r>
      <w:r w:rsidR="001B0324" w:rsidRPr="001B0324">
        <w:t>archive/management centres</w:t>
      </w:r>
      <w:r w:rsidR="00534741">
        <w:t>.</w:t>
      </w:r>
    </w:p>
    <w:p w14:paraId="1A5D5375" w14:textId="6A0B037D" w:rsidR="009011E5" w:rsidRDefault="009011E5" w:rsidP="008A4E6D">
      <w:pPr>
        <w:pStyle w:val="Para"/>
      </w:pPr>
      <w:r>
        <w:t>The survey has three related objectives:</w:t>
      </w:r>
    </w:p>
    <w:p w14:paraId="09577C62" w14:textId="1068ABEA" w:rsidR="009011E5" w:rsidRDefault="00534741" w:rsidP="001B0324">
      <w:pPr>
        <w:pStyle w:val="BulletedList"/>
      </w:pPr>
      <w:r>
        <w:t>A</w:t>
      </w:r>
      <w:r w:rsidR="00741ACA">
        <w:t xml:space="preserve">dd to </w:t>
      </w:r>
      <w:r w:rsidR="009011E5">
        <w:t>current understanding of</w:t>
      </w:r>
      <w:r w:rsidR="009011E5" w:rsidRPr="00737E5B">
        <w:t xml:space="preserve"> </w:t>
      </w:r>
      <w:r w:rsidR="009011E5">
        <w:t xml:space="preserve">the user communities </w:t>
      </w:r>
      <w:r w:rsidR="00741ACA">
        <w:t xml:space="preserve">globally accessing publically available </w:t>
      </w:r>
      <w:r w:rsidR="00EF33CF">
        <w:t xml:space="preserve">marine </w:t>
      </w:r>
      <w:r w:rsidR="009011E5">
        <w:t xml:space="preserve">data </w:t>
      </w:r>
      <w:r w:rsidR="00741ACA">
        <w:t xml:space="preserve">through </w:t>
      </w:r>
      <w:r w:rsidR="001B0324" w:rsidRPr="001B0324">
        <w:t>archive/management centres</w:t>
      </w:r>
      <w:r w:rsidR="00EF33CF">
        <w:t>;</w:t>
      </w:r>
    </w:p>
    <w:p w14:paraId="7C4B7D03" w14:textId="1F0A3E1A" w:rsidR="009011E5" w:rsidRDefault="003725A5" w:rsidP="009011E5">
      <w:pPr>
        <w:pStyle w:val="BulletedList"/>
      </w:pPr>
      <w:r>
        <w:t xml:space="preserve">Explore </w:t>
      </w:r>
      <w:r w:rsidR="009011E5" w:rsidRPr="00737E5B">
        <w:t xml:space="preserve">the pathways through which </w:t>
      </w:r>
      <w:r w:rsidR="00EF33CF">
        <w:t>marine</w:t>
      </w:r>
      <w:r w:rsidR="009011E5" w:rsidRPr="00737E5B">
        <w:t xml:space="preserve"> data </w:t>
      </w:r>
      <w:r w:rsidR="009011E5">
        <w:t>are</w:t>
      </w:r>
      <w:r w:rsidR="009011E5" w:rsidRPr="00737E5B">
        <w:t xml:space="preserve"> </w:t>
      </w:r>
      <w:r w:rsidR="009011E5">
        <w:t xml:space="preserve">used and </w:t>
      </w:r>
      <w:r w:rsidR="009011E5" w:rsidRPr="00737E5B">
        <w:t>transformed into actionable information</w:t>
      </w:r>
      <w:r w:rsidR="00EF33CF">
        <w:t>;</w:t>
      </w:r>
    </w:p>
    <w:p w14:paraId="581DEF7E" w14:textId="602A2B1A" w:rsidR="00EF33CF" w:rsidRDefault="009011E5" w:rsidP="00EF33CF">
      <w:pPr>
        <w:pStyle w:val="BulletedList"/>
      </w:pPr>
      <w:r w:rsidRPr="00737E5B">
        <w:t>Lay the foundations for future work in measur</w:t>
      </w:r>
      <w:r>
        <w:t xml:space="preserve">ing the value of </w:t>
      </w:r>
      <w:r w:rsidR="00EF33CF">
        <w:t xml:space="preserve">publicly available </w:t>
      </w:r>
      <w:r>
        <w:t xml:space="preserve">data by </w:t>
      </w:r>
      <w:r w:rsidR="005C29FD">
        <w:t xml:space="preserve">creating </w:t>
      </w:r>
      <w:r w:rsidR="003725A5">
        <w:t xml:space="preserve">selected </w:t>
      </w:r>
      <w:r>
        <w:t xml:space="preserve">stylised value chains of </w:t>
      </w:r>
      <w:r w:rsidR="00EF33CF">
        <w:t xml:space="preserve">their </w:t>
      </w:r>
      <w:r>
        <w:t>use</w:t>
      </w:r>
      <w:r w:rsidR="00EF33CF">
        <w:t>.</w:t>
      </w:r>
    </w:p>
    <w:p w14:paraId="3F461706" w14:textId="5AC23C38" w:rsidR="00EF33CF" w:rsidRPr="00EF33CF" w:rsidRDefault="00367EB6" w:rsidP="001B0324">
      <w:pPr>
        <w:pStyle w:val="Para"/>
      </w:pPr>
      <w:r>
        <w:t xml:space="preserve">The present objective is to launch the </w:t>
      </w:r>
      <w:r w:rsidR="00EE2CBF">
        <w:t xml:space="preserve">survey in </w:t>
      </w:r>
      <w:r w:rsidR="00BC623E">
        <w:t>early May</w:t>
      </w:r>
      <w:r w:rsidR="00E15B15">
        <w:t xml:space="preserve"> </w:t>
      </w:r>
      <w:r>
        <w:t>2020 with</w:t>
      </w:r>
      <w:r w:rsidR="00E15B15">
        <w:t xml:space="preserve"> the publication of a</w:t>
      </w:r>
      <w:r w:rsidR="007D2CE9">
        <w:t>n</w:t>
      </w:r>
      <w:r w:rsidR="00E15B15">
        <w:t xml:space="preserve"> OECD Policy Paper </w:t>
      </w:r>
      <w:r>
        <w:t xml:space="preserve">summarising the findings and </w:t>
      </w:r>
      <w:r w:rsidR="00E15B15">
        <w:t>jointly developed by OECD</w:t>
      </w:r>
      <w:r w:rsidR="00534741">
        <w:t xml:space="preserve">, </w:t>
      </w:r>
      <w:r w:rsidR="00E15B15">
        <w:t>MEDIN</w:t>
      </w:r>
      <w:r w:rsidR="00534741">
        <w:t xml:space="preserve"> and GOOS</w:t>
      </w:r>
      <w:r w:rsidR="00E15B15">
        <w:t xml:space="preserve"> </w:t>
      </w:r>
      <w:r>
        <w:t>in</w:t>
      </w:r>
      <w:r w:rsidR="00EE2CBF">
        <w:t xml:space="preserve"> </w:t>
      </w:r>
      <w:r w:rsidR="00E15B15">
        <w:t xml:space="preserve">autumn </w:t>
      </w:r>
      <w:r w:rsidR="00EE2CBF">
        <w:t xml:space="preserve">2020. </w:t>
      </w:r>
      <w:r w:rsidR="00E15B15">
        <w:t>L</w:t>
      </w:r>
      <w:r w:rsidR="00EE2CBF">
        <w:t>essons learned w</w:t>
      </w:r>
      <w:r w:rsidR="00534741">
        <w:t>ill</w:t>
      </w:r>
      <w:r w:rsidR="00EE2CBF">
        <w:t xml:space="preserve"> be shared with data </w:t>
      </w:r>
      <w:r w:rsidR="001B0324" w:rsidRPr="001B0324">
        <w:t>archive/management centres</w:t>
      </w:r>
      <w:r>
        <w:t>,</w:t>
      </w:r>
      <w:r w:rsidR="00EE2CBF">
        <w:t xml:space="preserve"> the larger </w:t>
      </w:r>
      <w:r w:rsidR="00E15B15">
        <w:t xml:space="preserve">marine observing </w:t>
      </w:r>
      <w:r w:rsidR="00EE2CBF">
        <w:t>community</w:t>
      </w:r>
      <w:r>
        <w:t xml:space="preserve"> and relevant policymakers at opportune events from late 2020 onwards</w:t>
      </w:r>
      <w:r w:rsidR="00EE2CBF">
        <w:t>.</w:t>
      </w:r>
      <w:r w:rsidR="00B21972">
        <w:t xml:space="preserve"> In view of the current COVID-19 situation, some specific questions on the potential impacts for users of marine data have been added at the end of the questionnaire.</w:t>
      </w:r>
    </w:p>
    <w:p w14:paraId="0125773F" w14:textId="3841959D" w:rsidR="009011E5" w:rsidRDefault="00890681" w:rsidP="009011E5">
      <w:pPr>
        <w:pStyle w:val="Heading2"/>
        <w:numPr>
          <w:ilvl w:val="1"/>
          <w:numId w:val="22"/>
        </w:numPr>
      </w:pPr>
      <w:r>
        <w:lastRenderedPageBreak/>
        <w:t xml:space="preserve">Marine </w:t>
      </w:r>
      <w:r w:rsidR="00AD3155">
        <w:t>data value chains</w:t>
      </w:r>
    </w:p>
    <w:p w14:paraId="155C4CC8" w14:textId="37746AD9" w:rsidR="009011E5" w:rsidRDefault="00AD3155" w:rsidP="00922651">
      <w:pPr>
        <w:pStyle w:val="Para"/>
      </w:pPr>
      <w:r>
        <w:t>Conceptual v</w:t>
      </w:r>
      <w:r w:rsidR="001B3668">
        <w:t>alue chain</w:t>
      </w:r>
      <w:r w:rsidR="00091843">
        <w:t>s</w:t>
      </w:r>
      <w:r w:rsidR="00520EF9">
        <w:t xml:space="preserve"> </w:t>
      </w:r>
      <w:r w:rsidR="00091843">
        <w:t xml:space="preserve">have </w:t>
      </w:r>
      <w:r w:rsidR="007749FE">
        <w:t xml:space="preserve">traditionally </w:t>
      </w:r>
      <w:r w:rsidR="00091843">
        <w:t xml:space="preserve">been used to </w:t>
      </w:r>
      <w:r w:rsidR="003B53D2">
        <w:t xml:space="preserve">highlight the </w:t>
      </w:r>
      <w:r w:rsidR="00C365DC">
        <w:t>contribution</w:t>
      </w:r>
      <w:r w:rsidR="003B53D2">
        <w:t xml:space="preserve"> of different organisations </w:t>
      </w:r>
      <w:r w:rsidR="007749FE">
        <w:t>to</w:t>
      </w:r>
      <w:r w:rsidR="003B53D2">
        <w:t xml:space="preserve"> </w:t>
      </w:r>
      <w:r w:rsidR="00D0625B">
        <w:t xml:space="preserve">the </w:t>
      </w:r>
      <w:r w:rsidR="007749FE">
        <w:t xml:space="preserve">value </w:t>
      </w:r>
      <w:r w:rsidR="00D0625B">
        <w:t>created</w:t>
      </w:r>
      <w:r w:rsidR="00C365DC">
        <w:t xml:space="preserve"> </w:t>
      </w:r>
      <w:r w:rsidR="003B53D2">
        <w:t xml:space="preserve">at each stage of </w:t>
      </w:r>
      <w:r w:rsidR="00091843">
        <w:t>a</w:t>
      </w:r>
      <w:r w:rsidR="00C365DC">
        <w:t xml:space="preserve"> </w:t>
      </w:r>
      <w:r w:rsidR="003B53D2">
        <w:t xml:space="preserve">production process. </w:t>
      </w:r>
      <w:r w:rsidR="00C365DC">
        <w:t>Value chain analysis is at its most strai</w:t>
      </w:r>
      <w:r w:rsidR="00091843">
        <w:t>ght</w:t>
      </w:r>
      <w:r w:rsidR="00C365DC">
        <w:t>forward when the inputs and outputs of each stage of production are readily measured – the costs of purchasing intermediate inputs and the revenues generated from selling a final product, for example. Often, however, data ha</w:t>
      </w:r>
      <w:r w:rsidR="00BC3421">
        <w:t>ve</w:t>
      </w:r>
      <w:r w:rsidR="00C365DC">
        <w:t xml:space="preserve"> no</w:t>
      </w:r>
      <w:r w:rsidR="00091843">
        <w:t xml:space="preserve"> immediate</w:t>
      </w:r>
      <w:r w:rsidR="00C365DC">
        <w:t xml:space="preserve"> tangible </w:t>
      </w:r>
      <w:r w:rsidR="00922651">
        <w:t>return</w:t>
      </w:r>
      <w:r w:rsidR="00C365DC">
        <w:t>.</w:t>
      </w:r>
      <w:r w:rsidR="00922651">
        <w:t xml:space="preserve"> The magnitude of </w:t>
      </w:r>
      <w:r w:rsidR="00BC3421">
        <w:t>their</w:t>
      </w:r>
      <w:r w:rsidR="00922651">
        <w:t xml:space="preserve"> benefits depend</w:t>
      </w:r>
      <w:r>
        <w:t>s</w:t>
      </w:r>
      <w:r w:rsidR="00922651">
        <w:t xml:space="preserve"> on the quality and quantity of the information that is generated from </w:t>
      </w:r>
      <w:r w:rsidR="00BC3421">
        <w:t>them</w:t>
      </w:r>
      <w:r w:rsidR="00922651">
        <w:t>.</w:t>
      </w:r>
      <w:r w:rsidR="00C365DC">
        <w:t xml:space="preserve"> </w:t>
      </w:r>
      <w:r w:rsidR="003B53D2">
        <w:t xml:space="preserve">This is true of </w:t>
      </w:r>
      <w:r w:rsidR="00922651">
        <w:t xml:space="preserve">all data, including </w:t>
      </w:r>
      <w:r w:rsidR="00C365DC">
        <w:t>publicly available datasets that are provided free-of-charge</w:t>
      </w:r>
      <w:r w:rsidR="00091843">
        <w:t xml:space="preserve"> to the user</w:t>
      </w:r>
      <w:r w:rsidR="00922651">
        <w:t>. V</w:t>
      </w:r>
      <w:r w:rsidR="00C365DC">
        <w:t xml:space="preserve">alue chain analysis </w:t>
      </w:r>
      <w:r w:rsidR="00922651">
        <w:t xml:space="preserve">represents one tool for </w:t>
      </w:r>
      <w:r w:rsidR="00594D8B">
        <w:t>understand</w:t>
      </w:r>
      <w:r w:rsidR="00922651">
        <w:t>ing</w:t>
      </w:r>
      <w:r w:rsidR="00594D8B">
        <w:t xml:space="preserve"> the contribution of public data to value creation</w:t>
      </w:r>
      <w:r w:rsidR="00890681">
        <w:t>, including different types of marine data</w:t>
      </w:r>
      <w:r w:rsidR="00091843">
        <w:t>.</w:t>
      </w:r>
    </w:p>
    <w:p w14:paraId="70EF8C82" w14:textId="12AB51B1" w:rsidR="00D0625B" w:rsidRDefault="00D0625B" w:rsidP="00D0625B">
      <w:pPr>
        <w:pStyle w:val="Title3"/>
      </w:pPr>
      <w:r>
        <w:t>Why focus on the reuse of public</w:t>
      </w:r>
      <w:r w:rsidR="007D2CE9">
        <w:t>ly available</w:t>
      </w:r>
      <w:r>
        <w:t xml:space="preserve"> </w:t>
      </w:r>
      <w:r w:rsidR="00890681">
        <w:t xml:space="preserve">marine </w:t>
      </w:r>
      <w:r>
        <w:t>data?</w:t>
      </w:r>
    </w:p>
    <w:p w14:paraId="30EE4A48" w14:textId="1A9BBC10" w:rsidR="00D0625B" w:rsidRDefault="00367EB6" w:rsidP="00977438">
      <w:pPr>
        <w:pStyle w:val="Para"/>
      </w:pPr>
      <w:r>
        <w:t>I</w:t>
      </w:r>
      <w:r w:rsidR="00D625BF">
        <w:t xml:space="preserve">t can be assumed that the initial acquisition of </w:t>
      </w:r>
      <w:r>
        <w:t xml:space="preserve">marine </w:t>
      </w:r>
      <w:r w:rsidR="00D625BF">
        <w:t>data has some pre-defined purpose – a particular research programme</w:t>
      </w:r>
      <w:r w:rsidR="00C26946">
        <w:t>, develop</w:t>
      </w:r>
      <w:r>
        <w:t>ment of</w:t>
      </w:r>
      <w:r w:rsidR="00C26946">
        <w:t xml:space="preserve"> a marine plan, </w:t>
      </w:r>
      <w:r>
        <w:t>preparation for a</w:t>
      </w:r>
      <w:r w:rsidR="00C26946">
        <w:t>n</w:t>
      </w:r>
      <w:r>
        <w:t xml:space="preserve"> </w:t>
      </w:r>
      <w:r w:rsidR="00C26946">
        <w:t>offshore development</w:t>
      </w:r>
      <w:r w:rsidR="00D625BF">
        <w:t xml:space="preserve"> </w:t>
      </w:r>
      <w:r>
        <w:t>and/</w:t>
      </w:r>
      <w:r w:rsidR="00D625BF">
        <w:t xml:space="preserve">or contribution to </w:t>
      </w:r>
      <w:r w:rsidR="001A2053">
        <w:t>the Global Ocean Observing System (GOOS)</w:t>
      </w:r>
      <w:r w:rsidR="00D625BF">
        <w:t xml:space="preserve">, </w:t>
      </w:r>
      <w:r>
        <w:t xml:space="preserve">for </w:t>
      </w:r>
      <w:r w:rsidR="00D625BF">
        <w:t>example</w:t>
      </w:r>
      <w:r w:rsidR="00222AA0">
        <w:t xml:space="preserve">. </w:t>
      </w:r>
      <w:r>
        <w:t>T</w:t>
      </w:r>
      <w:r w:rsidR="00222AA0">
        <w:t>he initial users of the data</w:t>
      </w:r>
      <w:r w:rsidR="003725A5">
        <w:t xml:space="preserve"> </w:t>
      </w:r>
      <w:r w:rsidR="00977438">
        <w:t>are therefore l</w:t>
      </w:r>
      <w:r w:rsidR="00B10E5E">
        <w:t>ikely to h</w:t>
      </w:r>
      <w:r w:rsidR="00222AA0">
        <w:t>ave an intrinsic understanding of the value of the data in their applications</w:t>
      </w:r>
      <w:r w:rsidR="00977438">
        <w:t xml:space="preserve"> –</w:t>
      </w:r>
      <w:r w:rsidR="00B10E5E">
        <w:t>otherwise they presumably would not incur the costs of acquiring the data in the first place</w:t>
      </w:r>
      <w:r w:rsidR="00222AA0">
        <w:t xml:space="preserve">. </w:t>
      </w:r>
      <w:r w:rsidR="00D0625B">
        <w:t xml:space="preserve">When </w:t>
      </w:r>
      <w:r w:rsidR="0098229F">
        <w:t xml:space="preserve">marine </w:t>
      </w:r>
      <w:r w:rsidR="00D0625B">
        <w:t>data are assimilated in models,</w:t>
      </w:r>
      <w:r w:rsidR="00222AA0">
        <w:t xml:space="preserve"> for example,</w:t>
      </w:r>
      <w:r w:rsidR="00D0625B">
        <w:t xml:space="preserve"> new data </w:t>
      </w:r>
      <w:r w:rsidR="00181078">
        <w:t>tend to be</w:t>
      </w:r>
      <w:r w:rsidR="00D0625B">
        <w:t xml:space="preserve"> quality controlled through integrated systems that provide</w:t>
      </w:r>
      <w:r w:rsidR="00222AA0">
        <w:t xml:space="preserve"> a summary of their utility</w:t>
      </w:r>
      <w:r w:rsidR="00B10E5E">
        <w:t xml:space="preserve"> to the user</w:t>
      </w:r>
      <w:r w:rsidR="003A601F">
        <w:t>.</w:t>
      </w:r>
    </w:p>
    <w:p w14:paraId="40A46F5E" w14:textId="003A2317" w:rsidR="00222AA0" w:rsidRPr="00AD3155" w:rsidRDefault="003A601F" w:rsidP="00105E02">
      <w:pPr>
        <w:pStyle w:val="Para"/>
      </w:pPr>
      <w:r>
        <w:t>M</w:t>
      </w:r>
      <w:r w:rsidR="00FD07CA" w:rsidRPr="00FD07CA">
        <w:t xml:space="preserve">arine data </w:t>
      </w:r>
      <w:r w:rsidR="001B0324" w:rsidRPr="001B0324">
        <w:t>archive/management centres</w:t>
      </w:r>
      <w:r w:rsidR="00FD07CA" w:rsidRPr="00FD07CA">
        <w:t xml:space="preserve"> </w:t>
      </w:r>
      <w:r>
        <w:t xml:space="preserve">may </w:t>
      </w:r>
      <w:r w:rsidR="00FD07CA" w:rsidRPr="00FD07CA">
        <w:t xml:space="preserve">store data that are used both for their original purpose and more broadly. Data reuse refers to the use of data acquired, assembled, analysed and stored for a purpose other than was initially intended, typically by a third party. The reasons for data reuse cannot be known with confidence by the initial acquirer, suggesting the knowledge base surrounding this stage of the value chain is known to a lesser extent than the initial uses of marine data. Moreover, the ever increasing desire to make data openly available and remove hurdles to data reuse, means data </w:t>
      </w:r>
      <w:r w:rsidR="001B0324" w:rsidRPr="001B0324">
        <w:t>archive/management centres</w:t>
      </w:r>
      <w:r w:rsidR="00FD07CA" w:rsidRPr="00FD07CA">
        <w:t xml:space="preserve"> often have no record of who downloads data from their databases. Several data </w:t>
      </w:r>
      <w:r w:rsidR="00105E02" w:rsidRPr="00105E02">
        <w:t>archive/management centres</w:t>
      </w:r>
      <w:r w:rsidR="00FD07CA" w:rsidRPr="00FD07CA">
        <w:t xml:space="preserve"> have published case studies of the use of the data disseminated by them</w:t>
      </w:r>
      <w:r w:rsidR="00FD07CA">
        <w:t xml:space="preserve"> </w:t>
      </w:r>
      <w:sdt>
        <w:sdtPr>
          <w:id w:val="933565994"/>
          <w:citation/>
        </w:sdtPr>
        <w:sdtEndPr/>
        <w:sdtContent>
          <w:r w:rsidR="00FD07CA">
            <w:fldChar w:fldCharType="begin"/>
          </w:r>
          <w:r w:rsidR="00FD07CA">
            <w:rPr>
              <w:noProof/>
            </w:rPr>
            <w:instrText xml:space="preserve"> CITATION Mendeley_tVSxet1q1DaUnTYsjyQzmQ \l 2057 \m Mendeley_6mTdiyRyrjKlk7Yvd6IdsA </w:instrText>
          </w:r>
          <w:r w:rsidR="00FD07CA">
            <w:fldChar w:fldCharType="separate"/>
          </w:r>
          <w:bookmarkStart w:id="1" w:name="Mendeley_6mTdiyRyrjKlk7Yvd6IdsA_3"/>
          <w:r w:rsidR="00FD07CA" w:rsidRPr="00FD07CA">
            <w:rPr>
              <w:noProof/>
            </w:rPr>
            <w:t>(</w:t>
          </w:r>
          <w:bookmarkStart w:id="2" w:name="Mendeley_tVSxet1q1DaUnTYsjyQzmQ_2"/>
          <w:r w:rsidR="00FD07CA" w:rsidRPr="00FD07CA">
            <w:rPr>
              <w:noProof/>
            </w:rPr>
            <w:t>MEDIN, 2019</w:t>
          </w:r>
          <w:r w:rsidR="00FD07CA" w:rsidRPr="00FD07CA">
            <w:rPr>
              <w:noProof/>
              <w:vertAlign w:val="subscript"/>
            </w:rPr>
            <w:t>[2]</w:t>
          </w:r>
          <w:r w:rsidR="00FD07CA" w:rsidRPr="00FD07CA">
            <w:rPr>
              <w:noProof/>
            </w:rPr>
            <w:t xml:space="preserve">; </w:t>
          </w:r>
          <w:bookmarkEnd w:id="2"/>
          <w:r w:rsidR="00FD07CA" w:rsidRPr="00FD07CA">
            <w:rPr>
              <w:noProof/>
            </w:rPr>
            <w:t>Copernicus Marine Service, 2019</w:t>
          </w:r>
          <w:r w:rsidR="00FD07CA" w:rsidRPr="00FD07CA">
            <w:rPr>
              <w:noProof/>
              <w:vertAlign w:val="subscript"/>
            </w:rPr>
            <w:t>[3]</w:t>
          </w:r>
          <w:r w:rsidR="00FD07CA" w:rsidRPr="00FD07CA">
            <w:rPr>
              <w:noProof/>
            </w:rPr>
            <w:t>)</w:t>
          </w:r>
          <w:bookmarkEnd w:id="1"/>
          <w:r w:rsidR="00FD07CA">
            <w:fldChar w:fldCharType="end"/>
          </w:r>
        </w:sdtContent>
      </w:sdt>
      <w:r w:rsidR="00FD07CA" w:rsidRPr="00FD07CA">
        <w:t>, but a holistic picture of the use and reuse of marine data and their contribution to value creation more broadly does not yet exist. This project aims to fill current knowledge gaps surrounding this seemingly important component of the value of public marine data.</w:t>
      </w:r>
    </w:p>
    <w:p w14:paraId="395659BF" w14:textId="77777777" w:rsidR="001B3668" w:rsidRDefault="00AD3155" w:rsidP="0018152F">
      <w:pPr>
        <w:pStyle w:val="Heading2"/>
      </w:pPr>
      <w:r>
        <w:t>Survey design</w:t>
      </w:r>
    </w:p>
    <w:p w14:paraId="40BDC4DC" w14:textId="0D1D52EC" w:rsidR="00AD3155" w:rsidRDefault="00AD3155" w:rsidP="00105E02">
      <w:pPr>
        <w:pStyle w:val="Para"/>
      </w:pPr>
      <w:r>
        <w:t xml:space="preserve">The online survey is to be placed on the home page of each participating </w:t>
      </w:r>
      <w:r w:rsidR="00105E02" w:rsidRPr="00105E02">
        <w:t>archive/management centres</w:t>
      </w:r>
      <w:r>
        <w:t xml:space="preserve"> alongside a request to answer the questionnaire. The box below contains</w:t>
      </w:r>
      <w:r w:rsidR="00A073B7">
        <w:t xml:space="preserve"> </w:t>
      </w:r>
      <w:r w:rsidR="00C26946">
        <w:t>some</w:t>
      </w:r>
      <w:r>
        <w:t xml:space="preserve"> suggested sentence</w:t>
      </w:r>
      <w:r w:rsidR="00C26946">
        <w:t>s</w:t>
      </w:r>
      <w:r>
        <w:t xml:space="preserve"> for requesting responses, but it is likely that each data </w:t>
      </w:r>
      <w:r w:rsidR="00105E02" w:rsidRPr="00105E02">
        <w:t>archive/management centres</w:t>
      </w:r>
      <w:r>
        <w:t xml:space="preserve"> will have a </w:t>
      </w:r>
      <w:r w:rsidR="00C26946">
        <w:t xml:space="preserve">clear </w:t>
      </w:r>
      <w:r>
        <w:t>idea of how to introduce the survey to its users. The wording of the request is therefore</w:t>
      </w:r>
      <w:r w:rsidR="0098720E">
        <w:t xml:space="preserve"> provided</w:t>
      </w:r>
      <w:r w:rsidR="00A073B7">
        <w:t xml:space="preserve"> </w:t>
      </w:r>
      <w:r w:rsidR="0098720E">
        <w:t>as a suggestion and can be</w:t>
      </w:r>
      <w:r>
        <w:t xml:space="preserve"> decided by </w:t>
      </w:r>
      <w:r w:rsidR="00BE7529">
        <w:t xml:space="preserve">each data </w:t>
      </w:r>
      <w:r w:rsidR="00105E02">
        <w:t>archive/management centre</w:t>
      </w:r>
      <w:r>
        <w:t>.</w:t>
      </w:r>
    </w:p>
    <w:p w14:paraId="4B3608E8" w14:textId="77777777" w:rsidR="00181078" w:rsidRDefault="00181078" w:rsidP="00181078">
      <w:pPr>
        <w:pStyle w:val="Para"/>
        <w:numPr>
          <w:ilvl w:val="0"/>
          <w:numId w:val="0"/>
        </w:numPr>
      </w:pP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AD3155" w:rsidRPr="00E2226B" w14:paraId="3C06AD57" w14:textId="77777777" w:rsidTr="008A4E6D">
        <w:trPr>
          <w:jc w:val="center"/>
        </w:trPr>
        <w:tc>
          <w:tcPr>
            <w:tcW w:w="9309" w:type="dxa"/>
            <w:shd w:val="clear" w:color="auto" w:fill="EEECE1" w:themeFill="accent3"/>
          </w:tcPr>
          <w:p w14:paraId="73009614" w14:textId="6287FEA1" w:rsidR="00AD3155" w:rsidRPr="00E35030" w:rsidRDefault="00AD3155" w:rsidP="008A4E6D">
            <w:pPr>
              <w:pStyle w:val="Para0"/>
              <w:ind w:left="113" w:right="113"/>
              <w:rPr>
                <w:b/>
              </w:rPr>
            </w:pPr>
            <w:r w:rsidRPr="00E35030">
              <w:rPr>
                <w:b/>
              </w:rPr>
              <w:t xml:space="preserve">Are you visiting our website in order to download </w:t>
            </w:r>
            <w:r w:rsidR="003A601F">
              <w:rPr>
                <w:b/>
              </w:rPr>
              <w:t>or vi</w:t>
            </w:r>
            <w:r w:rsidR="001B0324">
              <w:rPr>
                <w:b/>
              </w:rPr>
              <w:t>ew</w:t>
            </w:r>
            <w:r w:rsidR="003A601F">
              <w:rPr>
                <w:b/>
              </w:rPr>
              <w:t xml:space="preserve"> </w:t>
            </w:r>
            <w:r w:rsidRPr="00E35030">
              <w:rPr>
                <w:b/>
              </w:rPr>
              <w:t>data? If so, would you mind taking a few minutes to answer the following questionnaire</w:t>
            </w:r>
            <w:r w:rsidR="0098720E">
              <w:rPr>
                <w:b/>
              </w:rPr>
              <w:t xml:space="preserve"> to assess the flow of </w:t>
            </w:r>
            <w:r w:rsidR="001421E1">
              <w:rPr>
                <w:b/>
              </w:rPr>
              <w:t xml:space="preserve">marine </w:t>
            </w:r>
            <w:r w:rsidR="0098720E">
              <w:rPr>
                <w:b/>
              </w:rPr>
              <w:t>data in the global economy</w:t>
            </w:r>
            <w:r w:rsidRPr="00E35030">
              <w:rPr>
                <w:b/>
              </w:rPr>
              <w:t>?</w:t>
            </w:r>
          </w:p>
          <w:p w14:paraId="788A6962" w14:textId="77777777" w:rsidR="00AD3155" w:rsidRDefault="00AD3155" w:rsidP="008A4E6D">
            <w:pPr>
              <w:pStyle w:val="Para0"/>
              <w:ind w:left="113" w:right="113"/>
            </w:pPr>
            <w:r>
              <w:t>[insert link to survey]</w:t>
            </w:r>
          </w:p>
          <w:p w14:paraId="70F9D8FF" w14:textId="17A5AD71" w:rsidR="00AD3155" w:rsidRPr="00775FF9" w:rsidRDefault="00AD3155" w:rsidP="0098720E">
            <w:pPr>
              <w:pStyle w:val="Para0"/>
              <w:ind w:left="113" w:right="113"/>
            </w:pPr>
            <w:r>
              <w:lastRenderedPageBreak/>
              <w:t>In an effort to better understand the uses</w:t>
            </w:r>
            <w:r w:rsidR="0067758D">
              <w:t xml:space="preserve"> and </w:t>
            </w:r>
            <w:r w:rsidR="008F2C2C">
              <w:t xml:space="preserve">ultimately </w:t>
            </w:r>
            <w:r w:rsidR="0067758D">
              <w:t xml:space="preserve">the </w:t>
            </w:r>
            <w:r w:rsidR="009E1277">
              <w:t xml:space="preserve">societal </w:t>
            </w:r>
            <w:r w:rsidR="0067758D">
              <w:t>value</w:t>
            </w:r>
            <w:r>
              <w:t xml:space="preserve"> of public ocean data, we are working alongside the Organisation for Economic Cooperation and Development (OECD), the </w:t>
            </w:r>
            <w:r w:rsidRPr="00E35030">
              <w:t>Marine Environmental Data and Information Network</w:t>
            </w:r>
            <w:r>
              <w:t xml:space="preserve"> (MEDIN) and the </w:t>
            </w:r>
            <w:r w:rsidR="0098720E">
              <w:t>Global Ocean Observing System (GOOS) IOC/UNESCO</w:t>
            </w:r>
            <w:r w:rsidR="00A073B7">
              <w:t xml:space="preserve"> </w:t>
            </w:r>
            <w:r>
              <w:t xml:space="preserve">to survey as many of our users as possible. The questionnaire should take </w:t>
            </w:r>
            <w:r w:rsidR="00F71B4A">
              <w:t>around eight to</w:t>
            </w:r>
            <w:r w:rsidR="003725A5">
              <w:t xml:space="preserve"> </w:t>
            </w:r>
            <w:r>
              <w:t>ten minutes to complete and doing so would be greatly appreciated – your contribution will help inform future ocean policies in the run-up to the United Nations Decade of Ocean Science for Sustainable Development 2021-2030.</w:t>
            </w:r>
          </w:p>
        </w:tc>
      </w:tr>
    </w:tbl>
    <w:p w14:paraId="6734C270" w14:textId="77777777" w:rsidR="00181078" w:rsidRDefault="00181078" w:rsidP="00181078">
      <w:pPr>
        <w:pStyle w:val="Para"/>
        <w:numPr>
          <w:ilvl w:val="0"/>
          <w:numId w:val="0"/>
        </w:numPr>
      </w:pPr>
    </w:p>
    <w:p w14:paraId="40B15CC5" w14:textId="75042492" w:rsidR="005E7A08" w:rsidRDefault="005E7A08" w:rsidP="00105E02">
      <w:pPr>
        <w:pStyle w:val="Para"/>
      </w:pPr>
      <w:r>
        <w:t xml:space="preserve">An alternative, or parallel option, could be to send the questionnaire to already identified users. There could be mailing lists managed by selected data </w:t>
      </w:r>
      <w:r w:rsidR="00105E02" w:rsidRPr="00105E02">
        <w:t>archive/management centres</w:t>
      </w:r>
      <w:r>
        <w:t xml:space="preserve"> to inform their users of changes in the data platform structure, for example. If such lists are available, data </w:t>
      </w:r>
      <w:r w:rsidR="00105E02" w:rsidRPr="00105E02">
        <w:t>archive/management centres</w:t>
      </w:r>
      <w:r>
        <w:t xml:space="preserve"> could email their users with a link to the survey in addition to publishing it on their website. </w:t>
      </w:r>
    </w:p>
    <w:p w14:paraId="6E1428BD" w14:textId="162F8B6B" w:rsidR="00AD3155" w:rsidRPr="00F7388E" w:rsidRDefault="001018EC" w:rsidP="00105E02">
      <w:pPr>
        <w:pStyle w:val="Para"/>
      </w:pPr>
      <w:r>
        <w:t>P</w:t>
      </w:r>
      <w:r w:rsidR="00AD3155">
        <w:t xml:space="preserve">art 2 </w:t>
      </w:r>
      <w:r>
        <w:t>contains</w:t>
      </w:r>
      <w:r w:rsidR="00AD3155">
        <w:t xml:space="preserve"> a draft questionnaire alongside brief explanations of the purpose of </w:t>
      </w:r>
      <w:r w:rsidR="003F44CD">
        <w:t xml:space="preserve">each </w:t>
      </w:r>
      <w:r w:rsidR="00AD3155">
        <w:t>question</w:t>
      </w:r>
      <w:r w:rsidR="00803E87">
        <w:t xml:space="preserve"> </w:t>
      </w:r>
      <w:r w:rsidR="00AD3155">
        <w:t xml:space="preserve">and the intended use of the responses. The questions remain in draft form so that comments and suggested edits can be made before the questionnaire is finalised. Once reviews have been received, the OECD will make the required changes and build the online survey template. The final </w:t>
      </w:r>
      <w:r w:rsidR="007749FE">
        <w:t xml:space="preserve">online </w:t>
      </w:r>
      <w:r w:rsidR="00AD3155">
        <w:t xml:space="preserve">template will then be shared </w:t>
      </w:r>
      <w:r w:rsidR="007749FE">
        <w:t>s</w:t>
      </w:r>
      <w:r w:rsidR="00AD3155">
        <w:t xml:space="preserve">o that any necessary corrections can be made prior to launching the survey. The OECD will monitor the survey while it is underway and produce analysis of the results alongside the OECD/MEDIN/GOOS project team. The raw data generated relevant to each </w:t>
      </w:r>
      <w:r w:rsidR="00105E02" w:rsidRPr="00105E02">
        <w:t>archive/management centres</w:t>
      </w:r>
      <w:r w:rsidR="00AD3155">
        <w:t xml:space="preserve"> will be made available to each </w:t>
      </w:r>
      <w:r w:rsidR="00105E02" w:rsidRPr="00105E02">
        <w:t>archive/management centres</w:t>
      </w:r>
      <w:r w:rsidR="00AD3155">
        <w:t xml:space="preserve"> in due course.</w:t>
      </w:r>
    </w:p>
    <w:p w14:paraId="166BC3A3" w14:textId="408D3AAB" w:rsidR="00AD3155" w:rsidRDefault="00AD3155" w:rsidP="00AD3155">
      <w:pPr>
        <w:pStyle w:val="Para"/>
      </w:pPr>
      <w:r>
        <w:t>The utility of the results of the survey will be related to the number of completed responses. The draft questions have therefore been designed with the intention of maximising survey completions through the following principles:</w:t>
      </w:r>
    </w:p>
    <w:p w14:paraId="3F3D0A20" w14:textId="0AFEDCF4" w:rsidR="00AD3155" w:rsidRDefault="00AD3155" w:rsidP="00AD3155">
      <w:pPr>
        <w:pStyle w:val="BulletedList"/>
      </w:pPr>
      <w:r>
        <w:t>It should take no longer than ten minutes to complete the survey</w:t>
      </w:r>
      <w:r w:rsidR="007F4919">
        <w:t xml:space="preserve"> (around eight minutes if only the first 10 questions are answered)</w:t>
      </w:r>
    </w:p>
    <w:p w14:paraId="23BA3329" w14:textId="6A5AF5DD" w:rsidR="00AD3155" w:rsidRDefault="00AD3155" w:rsidP="00105E02">
      <w:pPr>
        <w:pStyle w:val="BulletedList"/>
      </w:pPr>
      <w:r>
        <w:t xml:space="preserve">Any user of the data </w:t>
      </w:r>
      <w:r w:rsidR="00105E02">
        <w:t>archive/management centre</w:t>
      </w:r>
      <w:r>
        <w:t xml:space="preserve"> should be able to comprehend and answer the questions</w:t>
      </w:r>
    </w:p>
    <w:p w14:paraId="394974F3" w14:textId="77777777" w:rsidR="00AD3155" w:rsidRDefault="00AD3155" w:rsidP="00AD3155">
      <w:pPr>
        <w:pStyle w:val="BulletedList"/>
        <w:numPr>
          <w:ilvl w:val="1"/>
          <w:numId w:val="24"/>
        </w:numPr>
      </w:pPr>
      <w:r>
        <w:t>It should not matter what the</w:t>
      </w:r>
      <w:r w:rsidR="007749FE">
        <w:t xml:space="preserve"> </w:t>
      </w:r>
      <w:r w:rsidR="001018EC">
        <w:t>respondent</w:t>
      </w:r>
      <w:r w:rsidR="007749FE">
        <w:t>’s</w:t>
      </w:r>
      <w:r>
        <w:t xml:space="preserve"> job role is</w:t>
      </w:r>
    </w:p>
    <w:p w14:paraId="52186BF0" w14:textId="77777777" w:rsidR="00AD3155" w:rsidRDefault="00AD3155" w:rsidP="00AD3155">
      <w:pPr>
        <w:pStyle w:val="BulletedList"/>
        <w:numPr>
          <w:ilvl w:val="1"/>
          <w:numId w:val="24"/>
        </w:numPr>
      </w:pPr>
      <w:r>
        <w:t xml:space="preserve">It should not </w:t>
      </w:r>
      <w:r w:rsidR="007749FE">
        <w:t xml:space="preserve">matter what field or sector the </w:t>
      </w:r>
      <w:r w:rsidR="001018EC">
        <w:t>respondent</w:t>
      </w:r>
      <w:r>
        <w:t xml:space="preserve"> originate</w:t>
      </w:r>
      <w:r w:rsidR="007749FE">
        <w:t>s</w:t>
      </w:r>
      <w:r>
        <w:t xml:space="preserve"> from</w:t>
      </w:r>
    </w:p>
    <w:p w14:paraId="0DF1B1FA" w14:textId="77777777" w:rsidR="00AD3155" w:rsidRDefault="00AD3155" w:rsidP="00AD3155">
      <w:pPr>
        <w:pStyle w:val="BulletedList"/>
        <w:numPr>
          <w:ilvl w:val="1"/>
          <w:numId w:val="24"/>
        </w:numPr>
      </w:pPr>
      <w:r>
        <w:t xml:space="preserve">It </w:t>
      </w:r>
      <w:r w:rsidR="007749FE">
        <w:t xml:space="preserve">should not matter what data the </w:t>
      </w:r>
      <w:r w:rsidR="001018EC">
        <w:t>respondent</w:t>
      </w:r>
      <w:r>
        <w:t xml:space="preserve"> use</w:t>
      </w:r>
      <w:r w:rsidR="007749FE">
        <w:t>s</w:t>
      </w:r>
    </w:p>
    <w:p w14:paraId="0C458ADB" w14:textId="77777777" w:rsidR="00AD3155" w:rsidRPr="001A4E77" w:rsidRDefault="00AD3155" w:rsidP="00AD3155">
      <w:pPr>
        <w:pStyle w:val="BulletedList"/>
      </w:pPr>
      <w:r>
        <w:t>Where respondents are asked to select between a number of options, as broad a range of answers as is possible to pre-determine should be provided</w:t>
      </w:r>
    </w:p>
    <w:p w14:paraId="62ECAE86" w14:textId="4432F513" w:rsidR="00AD3155" w:rsidRDefault="00AD3155" w:rsidP="00AD3155">
      <w:pPr>
        <w:pStyle w:val="Title3"/>
      </w:pPr>
      <w:r>
        <w:t xml:space="preserve">Limitations of </w:t>
      </w:r>
      <w:r w:rsidR="00937E65">
        <w:t xml:space="preserve">an </w:t>
      </w:r>
      <w:r>
        <w:t>online</w:t>
      </w:r>
      <w:r w:rsidR="00F7268A">
        <w:t xml:space="preserve"> opt-in</w:t>
      </w:r>
      <w:r>
        <w:t xml:space="preserve"> survey</w:t>
      </w:r>
    </w:p>
    <w:p w14:paraId="2CF04903" w14:textId="072C5028" w:rsidR="002B0A79" w:rsidRDefault="000D036A" w:rsidP="00105E02">
      <w:pPr>
        <w:pStyle w:val="Para"/>
      </w:pPr>
      <w:r>
        <w:t>Th</w:t>
      </w:r>
      <w:r w:rsidR="0089146B">
        <w:t xml:space="preserve">e suggested </w:t>
      </w:r>
      <w:r w:rsidR="001018EC">
        <w:t xml:space="preserve">survey </w:t>
      </w:r>
      <w:r w:rsidR="0089146B">
        <w:t>method</w:t>
      </w:r>
      <w:r>
        <w:t xml:space="preserve"> implies that d</w:t>
      </w:r>
      <w:r w:rsidR="00996239">
        <w:t>ata will be collected only from</w:t>
      </w:r>
      <w:r w:rsidR="0043111F">
        <w:t xml:space="preserve"> visitor</w:t>
      </w:r>
      <w:r w:rsidR="00996239">
        <w:t xml:space="preserve">s who </w:t>
      </w:r>
      <w:r w:rsidR="0089146B">
        <w:t>choose</w:t>
      </w:r>
      <w:r w:rsidR="00996239">
        <w:t xml:space="preserve"> to complete the survey and visit</w:t>
      </w:r>
      <w:r w:rsidR="0043111F">
        <w:t xml:space="preserve"> the </w:t>
      </w:r>
      <w:r w:rsidR="00105E02">
        <w:t xml:space="preserve">data </w:t>
      </w:r>
      <w:r w:rsidR="00105E02" w:rsidRPr="00105E02">
        <w:t>archive/management centre</w:t>
      </w:r>
      <w:r w:rsidR="0043111F">
        <w:t xml:space="preserve"> </w:t>
      </w:r>
      <w:r w:rsidR="00996239">
        <w:t>within the time frame for which the online questionnaire is available</w:t>
      </w:r>
      <w:r w:rsidR="001A4E77">
        <w:t xml:space="preserve">. </w:t>
      </w:r>
      <w:r>
        <w:t>The</w:t>
      </w:r>
      <w:r w:rsidR="001A4E77">
        <w:t xml:space="preserve"> </w:t>
      </w:r>
      <w:r w:rsidR="0043111F">
        <w:t>respondents will</w:t>
      </w:r>
      <w:r w:rsidR="001A4E77">
        <w:t xml:space="preserve"> </w:t>
      </w:r>
      <w:r>
        <w:t>“</w:t>
      </w:r>
      <w:r w:rsidR="00BB3824">
        <w:t>self-select</w:t>
      </w:r>
      <w:r>
        <w:t>”</w:t>
      </w:r>
      <w:r w:rsidR="00BB3824">
        <w:t xml:space="preserve"> and </w:t>
      </w:r>
      <w:r w:rsidR="001A4E77">
        <w:t>not be</w:t>
      </w:r>
      <w:r w:rsidR="0043111F">
        <w:t xml:space="preserve"> randomly </w:t>
      </w:r>
      <w:r w:rsidR="00BB3824">
        <w:t>chosen</w:t>
      </w:r>
      <w:r w:rsidR="00996239">
        <w:t xml:space="preserve"> from the entire population of </w:t>
      </w:r>
      <w:r w:rsidR="00105E02">
        <w:t xml:space="preserve">data </w:t>
      </w:r>
      <w:r w:rsidR="00105E02" w:rsidRPr="00105E02">
        <w:t>archive/management centre</w:t>
      </w:r>
      <w:r w:rsidR="00996239">
        <w:t xml:space="preserve"> users</w:t>
      </w:r>
      <w:r w:rsidR="0043111F">
        <w:t xml:space="preserve">, </w:t>
      </w:r>
      <w:r>
        <w:t>a so-called</w:t>
      </w:r>
      <w:r w:rsidR="0018152F">
        <w:t xml:space="preserve"> </w:t>
      </w:r>
      <w:r>
        <w:t>“</w:t>
      </w:r>
      <w:r w:rsidR="001A4E77">
        <w:t>nonprobability</w:t>
      </w:r>
      <w:r>
        <w:t>”</w:t>
      </w:r>
      <w:r w:rsidR="001A4E77">
        <w:t xml:space="preserve"> </w:t>
      </w:r>
      <w:r w:rsidR="0018152F">
        <w:t xml:space="preserve">sample of the population of </w:t>
      </w:r>
      <w:r w:rsidR="00105E02">
        <w:t>archive/management centre</w:t>
      </w:r>
      <w:r w:rsidR="00BB3824">
        <w:t xml:space="preserve"> </w:t>
      </w:r>
      <w:r w:rsidR="0043111F">
        <w:t>visitors</w:t>
      </w:r>
      <w:r w:rsidR="00996239">
        <w:t>.</w:t>
      </w:r>
      <w:r w:rsidR="002B0A79">
        <w:t xml:space="preserve"> This will</w:t>
      </w:r>
      <w:r w:rsidR="001A4E77">
        <w:t xml:space="preserve"> mak</w:t>
      </w:r>
      <w:r w:rsidR="002B0A79">
        <w:t>e</w:t>
      </w:r>
      <w:r w:rsidR="001A4E77">
        <w:t xml:space="preserve"> it </w:t>
      </w:r>
      <w:r>
        <w:t xml:space="preserve">impossible </w:t>
      </w:r>
      <w:r w:rsidR="001A4E77">
        <w:t xml:space="preserve">to </w:t>
      </w:r>
      <w:r w:rsidR="00BB3824">
        <w:t>generalise</w:t>
      </w:r>
      <w:r>
        <w:t xml:space="preserve"> the</w:t>
      </w:r>
      <w:r w:rsidR="00BB3824">
        <w:t xml:space="preserve"> </w:t>
      </w:r>
      <w:r w:rsidR="00DE408E">
        <w:t>results</w:t>
      </w:r>
      <w:r w:rsidR="00BB3824">
        <w:t xml:space="preserve"> </w:t>
      </w:r>
      <w:r>
        <w:t>of the analysis of the responses t</w:t>
      </w:r>
      <w:r w:rsidR="00BB3824">
        <w:t>o</w:t>
      </w:r>
      <w:r w:rsidR="001A4E77">
        <w:t xml:space="preserve"> the </w:t>
      </w:r>
      <w:r w:rsidR="002B0A79">
        <w:t>entire</w:t>
      </w:r>
      <w:r w:rsidR="001A4E77">
        <w:t xml:space="preserve"> population</w:t>
      </w:r>
      <w:r w:rsidR="002B0A79">
        <w:t xml:space="preserve"> of </w:t>
      </w:r>
      <w:r w:rsidR="00105E02">
        <w:t>archive/management centre</w:t>
      </w:r>
      <w:r>
        <w:t xml:space="preserve"> </w:t>
      </w:r>
      <w:r w:rsidR="002B0A79">
        <w:t>users</w:t>
      </w:r>
      <w:r w:rsidR="001A4E77">
        <w:t>.</w:t>
      </w:r>
    </w:p>
    <w:p w14:paraId="192DB502" w14:textId="43D81C25" w:rsidR="000D036A" w:rsidRDefault="00DE408E" w:rsidP="008A4E6D">
      <w:pPr>
        <w:pStyle w:val="Para"/>
      </w:pPr>
      <w:r>
        <w:t xml:space="preserve">While randomly selected </w:t>
      </w:r>
      <w:r w:rsidR="000D036A">
        <w:t xml:space="preserve">representative </w:t>
      </w:r>
      <w:r>
        <w:t>sample</w:t>
      </w:r>
      <w:r w:rsidR="00BB3824">
        <w:t>s</w:t>
      </w:r>
      <w:r>
        <w:t xml:space="preserve"> </w:t>
      </w:r>
      <w:r w:rsidR="000D036A">
        <w:t xml:space="preserve">of </w:t>
      </w:r>
      <w:r>
        <w:t>the user population are required to reduce survey bias, the sampling strategy should be taken in context. T</w:t>
      </w:r>
      <w:r w:rsidR="002B0A79">
        <w:t>he purpose of the survey is to</w:t>
      </w:r>
      <w:r>
        <w:t xml:space="preserve"> gain basic information about the types of user communities present and</w:t>
      </w:r>
      <w:r w:rsidR="002B0A79">
        <w:t xml:space="preserve"> develop a number of stylised value chains</w:t>
      </w:r>
      <w:r>
        <w:t>.</w:t>
      </w:r>
      <w:r w:rsidR="00D17875">
        <w:t xml:space="preserve"> The research is exploratory in nature</w:t>
      </w:r>
      <w:r w:rsidR="0089146B">
        <w:t xml:space="preserve"> and t</w:t>
      </w:r>
      <w:r>
        <w:t>he survey is</w:t>
      </w:r>
      <w:r w:rsidR="00203ABC">
        <w:t xml:space="preserve"> not pursuing any quantitative measures of relationships to draw conclusions from</w:t>
      </w:r>
      <w:r w:rsidR="00BB3824">
        <w:t xml:space="preserve"> robust statistical analys</w:t>
      </w:r>
      <w:r w:rsidR="0089146B">
        <w:t>e</w:t>
      </w:r>
      <w:r w:rsidR="00BB3824">
        <w:t>s</w:t>
      </w:r>
      <w:r w:rsidR="00203ABC">
        <w:t>.</w:t>
      </w:r>
      <w:r>
        <w:t xml:space="preserve"> Depending on the number of </w:t>
      </w:r>
      <w:r>
        <w:lastRenderedPageBreak/>
        <w:t xml:space="preserve">respondents and their </w:t>
      </w:r>
      <w:r w:rsidR="000D036A">
        <w:t xml:space="preserve">individual </w:t>
      </w:r>
      <w:r>
        <w:t xml:space="preserve">attributes, </w:t>
      </w:r>
      <w:r w:rsidR="00BB3824">
        <w:t>it</w:t>
      </w:r>
      <w:r>
        <w:t xml:space="preserve"> may be judged that the </w:t>
      </w:r>
      <w:r w:rsidR="00D17875">
        <w:t xml:space="preserve">exploratory </w:t>
      </w:r>
      <w:r w:rsidR="002B0A79">
        <w:t xml:space="preserve">data </w:t>
      </w:r>
      <w:r>
        <w:t xml:space="preserve">collected from </w:t>
      </w:r>
      <w:r w:rsidR="00BB3824">
        <w:t>the self-selected</w:t>
      </w:r>
      <w:r>
        <w:t xml:space="preserve"> sample </w:t>
      </w:r>
      <w:r w:rsidR="00203ABC">
        <w:t xml:space="preserve">provide a good-enough picture of </w:t>
      </w:r>
      <w:r w:rsidR="000D036A">
        <w:t>the</w:t>
      </w:r>
      <w:r>
        <w:t xml:space="preserve"> population as a whole</w:t>
      </w:r>
      <w:r w:rsidR="002B0A79">
        <w:t>.</w:t>
      </w:r>
      <w:r w:rsidR="00BB3824">
        <w:t xml:space="preserve"> Such basic</w:t>
      </w:r>
      <w:r w:rsidR="000D036A">
        <w:t>, if biased,</w:t>
      </w:r>
      <w:r w:rsidR="00BB3824">
        <w:t xml:space="preserve"> information should </w:t>
      </w:r>
      <w:r w:rsidR="000D036A">
        <w:t>help inform</w:t>
      </w:r>
      <w:r w:rsidR="00BB3824">
        <w:t xml:space="preserve"> a more robust research design in the future and </w:t>
      </w:r>
      <w:r w:rsidR="00D17875">
        <w:t>enable testing of how well</w:t>
      </w:r>
      <w:r w:rsidR="000D036A">
        <w:t xml:space="preserve"> the</w:t>
      </w:r>
      <w:r w:rsidR="00BB3824">
        <w:t xml:space="preserve"> results hold more generally</w:t>
      </w:r>
      <w:r w:rsidR="0089146B">
        <w:t xml:space="preserve"> as the subject area progresses</w:t>
      </w:r>
      <w:r w:rsidR="00BB3824">
        <w:t>.</w:t>
      </w:r>
    </w:p>
    <w:p w14:paraId="6F316CF1" w14:textId="77777777" w:rsidR="009011E5" w:rsidRDefault="001A4E77" w:rsidP="00803E87">
      <w:pPr>
        <w:pStyle w:val="Title2"/>
      </w:pPr>
      <w:r>
        <w:t>PART 2: DRAFT SURVEY FOR REVIEW</w:t>
      </w:r>
    </w:p>
    <w:p w14:paraId="562D56FB" w14:textId="42DB1144" w:rsidR="00F7268A" w:rsidRPr="00F7268A" w:rsidRDefault="00F7268A" w:rsidP="00F7268A">
      <w:pPr>
        <w:pStyle w:val="Para0"/>
      </w:pPr>
      <w:r>
        <w:t>The questionnaire begin</w:t>
      </w:r>
      <w:r w:rsidR="0059544D">
        <w:t>s</w:t>
      </w:r>
      <w:r>
        <w:t xml:space="preserve"> with a welcome message containing </w:t>
      </w:r>
      <w:r w:rsidR="003F44CD">
        <w:t>the objectives of</w:t>
      </w:r>
      <w:r>
        <w:t xml:space="preserve"> the survey.</w:t>
      </w:r>
      <w:r w:rsidR="001421E1">
        <w:t xml:space="preserve"> Respondents will then be asked to read the standard OECD data protection notice, which complies with GDPR.</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1018EC" w:rsidRPr="00E2226B" w14:paraId="26F3E117" w14:textId="77777777" w:rsidTr="008A4E6D">
        <w:trPr>
          <w:jc w:val="center"/>
        </w:trPr>
        <w:tc>
          <w:tcPr>
            <w:tcW w:w="9309" w:type="dxa"/>
            <w:shd w:val="clear" w:color="auto" w:fill="EEECE1" w:themeFill="accent3"/>
          </w:tcPr>
          <w:p w14:paraId="246EB7B9" w14:textId="77777777" w:rsidR="001018EC" w:rsidRPr="00612EE5" w:rsidRDefault="001018EC" w:rsidP="008A4E6D">
            <w:pPr>
              <w:pStyle w:val="Caption"/>
              <w:keepNext w:val="0"/>
              <w:spacing w:line="320" w:lineRule="exact"/>
              <w:rPr>
                <w:b w:val="0"/>
              </w:rPr>
            </w:pPr>
            <w:r>
              <w:t>1. Welcome message</w:t>
            </w:r>
          </w:p>
          <w:p w14:paraId="0AA01B8E" w14:textId="77777777" w:rsidR="001421E1" w:rsidRPr="001421E1" w:rsidRDefault="001421E1" w:rsidP="001421E1">
            <w:pPr>
              <w:pStyle w:val="Para0"/>
              <w:rPr>
                <w:b/>
              </w:rPr>
            </w:pPr>
            <w:r w:rsidRPr="001421E1">
              <w:rPr>
                <w:b/>
              </w:rPr>
              <w:t>Marine Data Value Chain Survey</w:t>
            </w:r>
          </w:p>
          <w:p w14:paraId="319E4160" w14:textId="20875FC9" w:rsidR="001421E1" w:rsidRDefault="001421E1" w:rsidP="001421E1">
            <w:pPr>
              <w:pStyle w:val="Para0"/>
            </w:pPr>
            <w:r>
              <w:t>The OECD has teamed up with the UK's Marine Environmental Data and Information Network (MEDIN) and the Global Ocean Observing System (GOOS) IOC/UNESCO to improve understanding of the use of marine data made publicly available through</w:t>
            </w:r>
            <w:r w:rsidR="00703176">
              <w:t xml:space="preserve"> specialised data </w:t>
            </w:r>
            <w:r w:rsidR="001B0324">
              <w:t>archive/management centres</w:t>
            </w:r>
            <w:r w:rsidR="00703176">
              <w:t>.</w:t>
            </w:r>
          </w:p>
          <w:p w14:paraId="1F3EC81C" w14:textId="77777777" w:rsidR="001421E1" w:rsidRDefault="001421E1" w:rsidP="001421E1">
            <w:pPr>
              <w:pStyle w:val="Para0"/>
            </w:pPr>
            <w:r>
              <w:t>The questionnaire you are about to answer has three related objectives:</w:t>
            </w:r>
          </w:p>
          <w:p w14:paraId="46CC291B" w14:textId="6C1555EA" w:rsidR="001421E1" w:rsidRDefault="001421E1" w:rsidP="007C3752">
            <w:pPr>
              <w:pStyle w:val="Para0"/>
              <w:numPr>
                <w:ilvl w:val="0"/>
                <w:numId w:val="37"/>
              </w:numPr>
            </w:pPr>
            <w:r>
              <w:t xml:space="preserve">Update current understanding of the user communities of public marine </w:t>
            </w:r>
            <w:r w:rsidR="001B0324">
              <w:t>data archive/management centres</w:t>
            </w:r>
          </w:p>
          <w:p w14:paraId="0CCF6441" w14:textId="48AA42A9" w:rsidR="001421E1" w:rsidRDefault="001421E1" w:rsidP="007C3752">
            <w:pPr>
              <w:pStyle w:val="Para0"/>
              <w:numPr>
                <w:ilvl w:val="0"/>
                <w:numId w:val="37"/>
              </w:numPr>
            </w:pPr>
            <w:r>
              <w:t>Explore the pathways through which public marine data are used and transformed into actionable information</w:t>
            </w:r>
          </w:p>
          <w:p w14:paraId="0B45D487" w14:textId="77777777" w:rsidR="001421E1" w:rsidRDefault="001421E1" w:rsidP="001421E1">
            <w:pPr>
              <w:pStyle w:val="Para0"/>
              <w:numPr>
                <w:ilvl w:val="0"/>
                <w:numId w:val="37"/>
              </w:numPr>
            </w:pPr>
            <w:r>
              <w:t>Lay the foundations for future work in measuring the value of marine data by creating stylised depictions of the use of the data</w:t>
            </w:r>
          </w:p>
          <w:p w14:paraId="6DF07C68" w14:textId="56517F7E" w:rsidR="001421E1" w:rsidRDefault="00703176" w:rsidP="001421E1">
            <w:pPr>
              <w:pStyle w:val="Para0"/>
            </w:pPr>
            <w:r>
              <w:t xml:space="preserve">While </w:t>
            </w:r>
            <w:r w:rsidRPr="00B21972">
              <w:t>the coronavirus pandemic is having extraordinary impacts on the way people and organisations operate throughout the world</w:t>
            </w:r>
            <w:r>
              <w:t xml:space="preserve">, we believe the importance of marine data should continue to be highlighted through studies such as this. </w:t>
            </w:r>
            <w:r w:rsidR="00B21972">
              <w:t>Your</w:t>
            </w:r>
            <w:r>
              <w:t xml:space="preserve"> contribution will help inform future </w:t>
            </w:r>
            <w:r w:rsidR="00B21972">
              <w:t xml:space="preserve">ocean policies in the run-up to the United Nations Decade of Ocean Science for Sustainable Development 2021-2030. </w:t>
            </w:r>
            <w:r>
              <w:t>We hope</w:t>
            </w:r>
            <w:r w:rsidR="00B21972" w:rsidRPr="00B21972">
              <w:t xml:space="preserve"> our analysis</w:t>
            </w:r>
            <w:r>
              <w:t xml:space="preserve"> of </w:t>
            </w:r>
            <w:r w:rsidRPr="00B21972">
              <w:t xml:space="preserve">the role </w:t>
            </w:r>
            <w:r>
              <w:t xml:space="preserve">of public </w:t>
            </w:r>
            <w:r w:rsidRPr="00B21972">
              <w:t>marine data</w:t>
            </w:r>
            <w:r>
              <w:t xml:space="preserve"> in society</w:t>
            </w:r>
            <w:r w:rsidR="00B21972" w:rsidRPr="00B21972">
              <w:t xml:space="preserve"> will be useful to </w:t>
            </w:r>
            <w:r w:rsidR="00B21972">
              <w:t xml:space="preserve">you, </w:t>
            </w:r>
            <w:r w:rsidR="00281289">
              <w:t xml:space="preserve">data </w:t>
            </w:r>
            <w:r w:rsidR="001B0324" w:rsidRPr="001B0324">
              <w:t>archive/management centres</w:t>
            </w:r>
            <w:r w:rsidR="00B21972">
              <w:t xml:space="preserve"> and </w:t>
            </w:r>
            <w:r>
              <w:t>all relevant communities</w:t>
            </w:r>
            <w:r w:rsidR="00B21972" w:rsidRPr="00B21972">
              <w:t>.</w:t>
            </w:r>
          </w:p>
          <w:p w14:paraId="3F1713D8" w14:textId="3521F7EF" w:rsidR="00703176" w:rsidRDefault="00703176" w:rsidP="001421E1">
            <w:pPr>
              <w:pStyle w:val="Para0"/>
            </w:pPr>
            <w:r>
              <w:t>Thank you very much in advance for taking the time to complete this questionnaire, which should take you less than ten minutes.</w:t>
            </w:r>
          </w:p>
          <w:p w14:paraId="3DE099FD" w14:textId="77777777" w:rsidR="00B21972" w:rsidRDefault="00B21972" w:rsidP="001421E1">
            <w:pPr>
              <w:pStyle w:val="Para0"/>
            </w:pPr>
          </w:p>
          <w:p w14:paraId="15F86B18" w14:textId="77777777" w:rsidR="001421E1" w:rsidRPr="001421E1" w:rsidRDefault="001421E1" w:rsidP="001421E1">
            <w:pPr>
              <w:pStyle w:val="Para0"/>
              <w:rPr>
                <w:b/>
              </w:rPr>
            </w:pPr>
            <w:r w:rsidRPr="001421E1">
              <w:rPr>
                <w:b/>
              </w:rPr>
              <w:t>Personal Data Protection Notice for OECD Marine Data Value Chain Survey</w:t>
            </w:r>
          </w:p>
          <w:p w14:paraId="763137DB" w14:textId="77777777" w:rsidR="001421E1" w:rsidRDefault="001421E1" w:rsidP="001421E1">
            <w:pPr>
              <w:pStyle w:val="Para0"/>
            </w:pPr>
            <w:r>
              <w:t xml:space="preserve">The OECD is committed to protecting the personal data it processes, in accordance with its Personal Data Protection Rules. </w:t>
            </w:r>
          </w:p>
          <w:p w14:paraId="701D48BA" w14:textId="32292E26" w:rsidR="001421E1" w:rsidRDefault="001421E1" w:rsidP="001421E1">
            <w:pPr>
              <w:pStyle w:val="Para0"/>
            </w:pPr>
            <w:r>
              <w:t>The OECD Directorate for Science, Technology and Innovation is using this survey to collect personal data, including name, emai</w:t>
            </w:r>
            <w:r w:rsidR="0063771F">
              <w:t>l address, job title, employer</w:t>
            </w:r>
            <w:r w:rsidR="004C05D8">
              <w:t>/name of organisation</w:t>
            </w:r>
            <w:r w:rsidR="0063771F">
              <w:t xml:space="preserve">, </w:t>
            </w:r>
            <w:r>
              <w:t>country of employer</w:t>
            </w:r>
            <w:r w:rsidR="004C05D8">
              <w:t>/organisation</w:t>
            </w:r>
            <w:r>
              <w:t xml:space="preserve"> and postal code of employer</w:t>
            </w:r>
            <w:r w:rsidR="004C05D8">
              <w:t>/organisation</w:t>
            </w:r>
            <w:r>
              <w:t xml:space="preserve">. The data will be used to identify individual responses to the survey and to enable contact of the respondent, only if permission is given by the respondent.  </w:t>
            </w:r>
          </w:p>
          <w:p w14:paraId="648E47EB" w14:textId="609D5BE7" w:rsidR="001421E1" w:rsidRDefault="001421E1" w:rsidP="001421E1">
            <w:pPr>
              <w:pStyle w:val="Para0"/>
            </w:pPr>
            <w:r>
              <w:t>The</w:t>
            </w:r>
            <w:r w:rsidR="003A601F">
              <w:t xml:space="preserve"> personal</w:t>
            </w:r>
            <w:r>
              <w:t xml:space="preserve"> data we collect will be stored securely by the OECD and retained until the appropriate analysis has been conducted of the survey responses. Only the OECD will have access to your </w:t>
            </w:r>
            <w:r w:rsidR="003A601F">
              <w:t xml:space="preserve">personal </w:t>
            </w:r>
            <w:r>
              <w:t xml:space="preserve">data. </w:t>
            </w:r>
          </w:p>
          <w:p w14:paraId="59DA4E1F" w14:textId="48352F4B" w:rsidR="00354F3F" w:rsidRPr="00775FF9" w:rsidRDefault="001421E1" w:rsidP="005726F9">
            <w:pPr>
              <w:pStyle w:val="Para0"/>
            </w:pPr>
            <w:r>
              <w:lastRenderedPageBreak/>
              <w:t xml:space="preserve">Under the Rules, you have rights to access and rectify your personal data, as well as to object to its processing, request erasure, and obtain data portability in certain circumstances. To exercise these rights in connection with this survey, please contact </w:t>
            </w:r>
            <w:r w:rsidR="005726F9">
              <w:t>XXX</w:t>
            </w:r>
            <w:r>
              <w:t>.</w:t>
            </w:r>
          </w:p>
        </w:tc>
      </w:tr>
    </w:tbl>
    <w:p w14:paraId="1D739100" w14:textId="579E4274" w:rsidR="001018EC" w:rsidRDefault="001421E1" w:rsidP="00AD3155">
      <w:pPr>
        <w:pStyle w:val="Para0"/>
      </w:pPr>
      <w:r>
        <w:lastRenderedPageBreak/>
        <w:t>Respondents will then be forced to</w:t>
      </w:r>
      <w:r w:rsidR="001C1CDB">
        <w:t xml:space="preserve"> provide a few </w:t>
      </w:r>
      <w:r w:rsidR="00B10800">
        <w:t xml:space="preserve">points of </w:t>
      </w:r>
      <w:r w:rsidR="001C1CDB">
        <w:t>personal information about themselves and their employer.</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B37CC8" w:rsidRPr="00E2226B" w14:paraId="6599DE75" w14:textId="77777777" w:rsidTr="008A4E6D">
        <w:trPr>
          <w:jc w:val="center"/>
        </w:trPr>
        <w:tc>
          <w:tcPr>
            <w:tcW w:w="9309" w:type="dxa"/>
            <w:shd w:val="clear" w:color="auto" w:fill="EEECE1" w:themeFill="accent3"/>
          </w:tcPr>
          <w:p w14:paraId="758E60B3" w14:textId="74168763" w:rsidR="00B37CC8" w:rsidRPr="00612EE5" w:rsidRDefault="001421E1" w:rsidP="008A4E6D">
            <w:pPr>
              <w:pStyle w:val="Caption"/>
              <w:keepNext w:val="0"/>
              <w:spacing w:line="320" w:lineRule="exact"/>
              <w:rPr>
                <w:b w:val="0"/>
              </w:rPr>
            </w:pPr>
            <w:r>
              <w:t>2</w:t>
            </w:r>
            <w:r w:rsidR="00B37CC8">
              <w:t>. Basic respondent information</w:t>
            </w:r>
          </w:p>
          <w:p w14:paraId="7220999A" w14:textId="77777777" w:rsidR="00B37CC8" w:rsidRDefault="00B37CC8" w:rsidP="008A4E6D">
            <w:pPr>
              <w:pStyle w:val="Para0"/>
            </w:pPr>
            <w:r>
              <w:t>Name:</w:t>
            </w:r>
          </w:p>
          <w:p w14:paraId="67B19C68" w14:textId="77777777" w:rsidR="00B37CC8" w:rsidRDefault="00B37CC8" w:rsidP="008A4E6D">
            <w:pPr>
              <w:pStyle w:val="Para0"/>
            </w:pPr>
            <w:r>
              <w:t>Email:</w:t>
            </w:r>
          </w:p>
          <w:p w14:paraId="23CA3E8A" w14:textId="77777777" w:rsidR="001C1CDB" w:rsidRDefault="001C1CDB" w:rsidP="008A4E6D">
            <w:pPr>
              <w:pStyle w:val="Para0"/>
            </w:pPr>
            <w:r>
              <w:t>Job title:</w:t>
            </w:r>
          </w:p>
          <w:p w14:paraId="20CDF82C" w14:textId="6AC93D7D" w:rsidR="00B37CC8" w:rsidRDefault="00F94D48" w:rsidP="00B37CC8">
            <w:pPr>
              <w:pStyle w:val="Para0"/>
            </w:pPr>
            <w:r>
              <w:t>Employer</w:t>
            </w:r>
            <w:r w:rsidR="00F87A4A">
              <w:t>/name of organisation</w:t>
            </w:r>
            <w:r w:rsidR="00B37CC8">
              <w:t>:</w:t>
            </w:r>
          </w:p>
          <w:p w14:paraId="18B660C4" w14:textId="6878B89E" w:rsidR="00A30303" w:rsidRDefault="00A30303" w:rsidP="00A30303">
            <w:pPr>
              <w:pStyle w:val="Para0"/>
            </w:pPr>
            <w:r>
              <w:t>Country of employer</w:t>
            </w:r>
            <w:r w:rsidR="00F87A4A">
              <w:t>/organisation</w:t>
            </w:r>
            <w:r>
              <w:t>:</w:t>
            </w:r>
          </w:p>
          <w:p w14:paraId="27AAFC32" w14:textId="73B1BD61" w:rsidR="00B37CC8" w:rsidRPr="00775FF9" w:rsidRDefault="00B37CC8" w:rsidP="00B37CC8">
            <w:pPr>
              <w:pStyle w:val="Para0"/>
            </w:pPr>
            <w:r>
              <w:t>Postal code of employer</w:t>
            </w:r>
            <w:r w:rsidR="00F87A4A">
              <w:t>/organisation</w:t>
            </w:r>
            <w:r>
              <w:t>:</w:t>
            </w:r>
          </w:p>
        </w:tc>
      </w:tr>
    </w:tbl>
    <w:p w14:paraId="798FE7C6" w14:textId="51814177" w:rsidR="00744EE5" w:rsidRDefault="00744EE5" w:rsidP="00AD3155">
      <w:pPr>
        <w:pStyle w:val="Para0"/>
      </w:pPr>
      <w:r>
        <w:t>The following question will identify the relevant data archive centre for each particular response.</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744EE5" w:rsidRPr="00E2226B" w14:paraId="5081EDA1" w14:textId="77777777" w:rsidTr="007C3752">
        <w:trPr>
          <w:jc w:val="center"/>
        </w:trPr>
        <w:tc>
          <w:tcPr>
            <w:tcW w:w="9309" w:type="dxa"/>
            <w:shd w:val="clear" w:color="auto" w:fill="EEECE1" w:themeFill="accent3"/>
          </w:tcPr>
          <w:p w14:paraId="5DF05EA0" w14:textId="1412A3ED" w:rsidR="00744EE5" w:rsidRPr="00612EE5" w:rsidRDefault="0072253A" w:rsidP="007C3752">
            <w:pPr>
              <w:pStyle w:val="Caption"/>
              <w:keepNext w:val="0"/>
              <w:spacing w:line="320" w:lineRule="exact"/>
              <w:rPr>
                <w:b w:val="0"/>
              </w:rPr>
            </w:pPr>
            <w:r>
              <w:t>3</w:t>
            </w:r>
            <w:r w:rsidR="00744EE5">
              <w:t>. Data archive/management centre</w:t>
            </w:r>
          </w:p>
          <w:p w14:paraId="5C13D7F9" w14:textId="5194DC65" w:rsidR="00744EE5" w:rsidRDefault="00744EE5" w:rsidP="00744EE5">
            <w:pPr>
              <w:pStyle w:val="Para0"/>
              <w:rPr>
                <w:b/>
              </w:rPr>
            </w:pPr>
            <w:r w:rsidRPr="00744EE5">
              <w:rPr>
                <w:b/>
              </w:rPr>
              <w:t xml:space="preserve">Which of the following data </w:t>
            </w:r>
            <w:r w:rsidR="001B0324" w:rsidRPr="001B0324">
              <w:rPr>
                <w:b/>
              </w:rPr>
              <w:t>archive/management centres</w:t>
            </w:r>
            <w:r w:rsidRPr="00744EE5">
              <w:rPr>
                <w:b/>
              </w:rPr>
              <w:t xml:space="preserve"> directed you towards answering this questionnaire?</w:t>
            </w:r>
          </w:p>
          <w:p w14:paraId="5F0D5D84" w14:textId="30CD002C" w:rsidR="00744EE5" w:rsidRPr="00744EE5" w:rsidRDefault="00744EE5" w:rsidP="00744EE5">
            <w:pPr>
              <w:pStyle w:val="Para0"/>
            </w:pPr>
            <w:r>
              <w:t xml:space="preserve">() </w:t>
            </w:r>
            <w:r w:rsidRPr="00744EE5">
              <w:t>Archa</w:t>
            </w:r>
            <w:r>
              <w:t>eological Data Service (ADS)</w:t>
            </w:r>
          </w:p>
          <w:p w14:paraId="1EC97F06" w14:textId="54D3378D" w:rsidR="00744EE5" w:rsidRPr="00744EE5" w:rsidRDefault="00744EE5" w:rsidP="00744EE5">
            <w:pPr>
              <w:pStyle w:val="Para0"/>
            </w:pPr>
            <w:r>
              <w:t xml:space="preserve">() </w:t>
            </w:r>
            <w:r w:rsidRPr="00744EE5">
              <w:t>Bri</w:t>
            </w:r>
            <w:r>
              <w:t>tish Geological Survey (BGS)</w:t>
            </w:r>
          </w:p>
          <w:p w14:paraId="331ADC80" w14:textId="5F70C1A1" w:rsidR="00744EE5" w:rsidRPr="00744EE5" w:rsidRDefault="00744EE5" w:rsidP="00744EE5">
            <w:pPr>
              <w:pStyle w:val="Para0"/>
            </w:pPr>
            <w:r>
              <w:t xml:space="preserve">() </w:t>
            </w:r>
            <w:r w:rsidRPr="00744EE5">
              <w:t>British Ocea</w:t>
            </w:r>
            <w:r>
              <w:t>nographic Data Centre (BODC)</w:t>
            </w:r>
          </w:p>
          <w:p w14:paraId="2889F3BE" w14:textId="362CE42C" w:rsidR="00744EE5" w:rsidRPr="00744EE5" w:rsidRDefault="00744EE5" w:rsidP="00744EE5">
            <w:pPr>
              <w:pStyle w:val="Para0"/>
            </w:pPr>
            <w:r>
              <w:t xml:space="preserve">() </w:t>
            </w:r>
            <w:r w:rsidRPr="00744EE5">
              <w:t>Centre for Environment, Fisheries and</w:t>
            </w:r>
            <w:r>
              <w:t xml:space="preserve"> Aquaculture Science (CEFAS)</w:t>
            </w:r>
          </w:p>
          <w:p w14:paraId="4F588050" w14:textId="3F05281C" w:rsidR="00744EE5" w:rsidRPr="00744EE5" w:rsidRDefault="00744EE5" w:rsidP="00744EE5">
            <w:pPr>
              <w:pStyle w:val="Para0"/>
            </w:pPr>
            <w:r>
              <w:t xml:space="preserve">() </w:t>
            </w:r>
            <w:r w:rsidRPr="00744EE5">
              <w:t xml:space="preserve">DASSH - The </w:t>
            </w:r>
            <w:r w:rsidR="003A601F">
              <w:t>A</w:t>
            </w:r>
            <w:r w:rsidRPr="00744EE5">
              <w:t xml:space="preserve">rchive for </w:t>
            </w:r>
            <w:r w:rsidR="003A601F">
              <w:t>M</w:t>
            </w:r>
            <w:r w:rsidRPr="00744EE5">
              <w:t>ari</w:t>
            </w:r>
            <w:r>
              <w:t xml:space="preserve">ne </w:t>
            </w:r>
            <w:r w:rsidR="003A601F">
              <w:t>S</w:t>
            </w:r>
            <w:r>
              <w:t xml:space="preserve">pecies and </w:t>
            </w:r>
            <w:r w:rsidR="003A601F">
              <w:t>H</w:t>
            </w:r>
            <w:r>
              <w:t xml:space="preserve">abitats </w:t>
            </w:r>
            <w:r w:rsidR="003A601F">
              <w:t>D</w:t>
            </w:r>
            <w:r>
              <w:t>ata</w:t>
            </w:r>
          </w:p>
          <w:p w14:paraId="113F510F" w14:textId="166A4239" w:rsidR="00744EE5" w:rsidRPr="00744EE5" w:rsidRDefault="00744EE5" w:rsidP="00744EE5">
            <w:pPr>
              <w:pStyle w:val="Para0"/>
            </w:pPr>
            <w:r>
              <w:t xml:space="preserve">() </w:t>
            </w:r>
            <w:r w:rsidRPr="00744EE5">
              <w:t>Histori</w:t>
            </w:r>
            <w:r>
              <w:t>c Environment Scotland (HES)</w:t>
            </w:r>
          </w:p>
          <w:p w14:paraId="451577AD" w14:textId="7BB0AFDE" w:rsidR="00744EE5" w:rsidRPr="00744EE5" w:rsidRDefault="00744EE5" w:rsidP="00744EE5">
            <w:pPr>
              <w:pStyle w:val="Para0"/>
            </w:pPr>
            <w:r>
              <w:t xml:space="preserve">() </w:t>
            </w:r>
            <w:r w:rsidRPr="00744EE5">
              <w:t>M</w:t>
            </w:r>
            <w:r>
              <w:t>arine Scotland Science (MSS)</w:t>
            </w:r>
          </w:p>
          <w:p w14:paraId="1B171FBC" w14:textId="5B25C868" w:rsidR="003A601F" w:rsidRDefault="003A601F" w:rsidP="00744EE5">
            <w:pPr>
              <w:pStyle w:val="Para0"/>
            </w:pPr>
            <w:r>
              <w:t>() Marine Environmental Data &amp; Information Network (MEDIN)</w:t>
            </w:r>
          </w:p>
          <w:p w14:paraId="639D0FC5" w14:textId="1B8010F4" w:rsidR="00744EE5" w:rsidRPr="00744EE5" w:rsidRDefault="00744EE5" w:rsidP="00744EE5">
            <w:pPr>
              <w:pStyle w:val="Para0"/>
            </w:pPr>
            <w:r>
              <w:t xml:space="preserve">() </w:t>
            </w:r>
            <w:r w:rsidRPr="00744EE5">
              <w:t>Met Office</w:t>
            </w:r>
          </w:p>
          <w:p w14:paraId="1B72F64C" w14:textId="096D1FF5" w:rsidR="00744EE5" w:rsidRPr="00744EE5" w:rsidRDefault="00744EE5" w:rsidP="00744EE5">
            <w:pPr>
              <w:pStyle w:val="Para0"/>
            </w:pPr>
            <w:r>
              <w:t xml:space="preserve">() </w:t>
            </w:r>
            <w:r w:rsidRPr="00744EE5">
              <w:t>Royal Commission on the Ancient and Historical</w:t>
            </w:r>
            <w:r>
              <w:t xml:space="preserve"> Monuments of Wales (RCAHMW)</w:t>
            </w:r>
          </w:p>
          <w:p w14:paraId="6FD6F3F7" w14:textId="77777777" w:rsidR="00744EE5" w:rsidRDefault="00744EE5" w:rsidP="00744EE5">
            <w:pPr>
              <w:pStyle w:val="Para0"/>
            </w:pPr>
            <w:r>
              <w:t>() UK Hydrographic Office (UKHO)</w:t>
            </w:r>
          </w:p>
          <w:p w14:paraId="4514F82F" w14:textId="1D60CB09" w:rsidR="00744EE5" w:rsidRPr="00744EE5" w:rsidRDefault="00744EE5" w:rsidP="00744EE5">
            <w:pPr>
              <w:pStyle w:val="Para0"/>
              <w:rPr>
                <w:b/>
              </w:rPr>
            </w:pPr>
            <w:r>
              <w:t>() Other ____________________</w:t>
            </w:r>
          </w:p>
        </w:tc>
      </w:tr>
    </w:tbl>
    <w:p w14:paraId="5AF8159B" w14:textId="1F7CE7F5" w:rsidR="00B37CC8" w:rsidRDefault="0059544D" w:rsidP="00AD3155">
      <w:pPr>
        <w:pStyle w:val="Para0"/>
      </w:pPr>
      <w:r>
        <w:t xml:space="preserve">The first of the core questions aims to differentiate between users who download raw data (presumably to feed into their own research/products) and those who download data products and use the information provided by the </w:t>
      </w:r>
      <w:r w:rsidR="00105E02">
        <w:t>archive/management centre</w:t>
      </w:r>
      <w:r>
        <w:t xml:space="preserve"> as it is. It may also be true that users search the </w:t>
      </w:r>
      <w:r w:rsidR="00105E02">
        <w:t>archive/management centre</w:t>
      </w:r>
      <w:r>
        <w:t xml:space="preserve"> to understand what data are available and if a particular need can be met by a pre-existing dataset. Respondents are then asked to name the </w:t>
      </w:r>
      <w:r w:rsidR="005726F9">
        <w:t>variables</w:t>
      </w:r>
      <w:r>
        <w:t xml:space="preserve"> that they download.</w:t>
      </w:r>
      <w:r w:rsidR="005726F9">
        <w:t xml:space="preserve"> The va</w:t>
      </w:r>
      <w:r w:rsidR="00744EE5">
        <w:t xml:space="preserve">riable names are taken from </w:t>
      </w:r>
      <w:proofErr w:type="spellStart"/>
      <w:r w:rsidR="00744EE5">
        <w:t>Seadatanet’s</w:t>
      </w:r>
      <w:proofErr w:type="spellEnd"/>
      <w:r w:rsidR="00744EE5">
        <w:t xml:space="preserve"> Agreed Parameter Groups P03 and P08.</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2B49B2" w:rsidRPr="00E2226B" w14:paraId="101B1D87" w14:textId="77777777" w:rsidTr="008A4E6D">
        <w:trPr>
          <w:jc w:val="center"/>
        </w:trPr>
        <w:tc>
          <w:tcPr>
            <w:tcW w:w="9309" w:type="dxa"/>
            <w:shd w:val="clear" w:color="auto" w:fill="EEECE1" w:themeFill="accent3"/>
          </w:tcPr>
          <w:p w14:paraId="7A61B2BF" w14:textId="7415EF8B" w:rsidR="002B49B2" w:rsidRPr="005726F9" w:rsidRDefault="0072253A" w:rsidP="008A4E6D">
            <w:pPr>
              <w:pStyle w:val="Caption"/>
              <w:keepNext w:val="0"/>
              <w:spacing w:line="320" w:lineRule="exact"/>
            </w:pPr>
            <w:r>
              <w:lastRenderedPageBreak/>
              <w:t>4</w:t>
            </w:r>
            <w:r w:rsidR="002B49B2" w:rsidRPr="005726F9">
              <w:t xml:space="preserve">. Reason for visiting </w:t>
            </w:r>
            <w:r w:rsidR="00105E02">
              <w:t>data archive/management centre</w:t>
            </w:r>
          </w:p>
          <w:p w14:paraId="1113489E" w14:textId="00C2C9D6" w:rsidR="002B49B2" w:rsidRPr="00B10800" w:rsidRDefault="002B49B2" w:rsidP="002B49B2">
            <w:pPr>
              <w:pStyle w:val="Para0"/>
              <w:rPr>
                <w:rFonts w:cstheme="minorHAnsi"/>
                <w:b/>
                <w:color w:val="auto"/>
                <w:szCs w:val="20"/>
              </w:rPr>
            </w:pPr>
            <w:r w:rsidRPr="00B10800">
              <w:rPr>
                <w:rFonts w:cstheme="minorHAnsi"/>
                <w:b/>
                <w:color w:val="auto"/>
                <w:szCs w:val="20"/>
              </w:rPr>
              <w:t xml:space="preserve">Which of the following options best describes your reason for visiting the data </w:t>
            </w:r>
            <w:r w:rsidR="001B0324" w:rsidRPr="001B0324">
              <w:rPr>
                <w:rFonts w:cstheme="minorHAnsi"/>
                <w:b/>
                <w:color w:val="auto"/>
                <w:szCs w:val="20"/>
              </w:rPr>
              <w:t>archive/management centre</w:t>
            </w:r>
            <w:r w:rsidRPr="00B10800">
              <w:rPr>
                <w:rFonts w:cstheme="minorHAnsi"/>
                <w:b/>
                <w:color w:val="auto"/>
                <w:szCs w:val="20"/>
              </w:rPr>
              <w:t>?</w:t>
            </w:r>
          </w:p>
          <w:p w14:paraId="2BD5995C" w14:textId="6DC98B29" w:rsidR="002B49B2" w:rsidRPr="00B10800" w:rsidRDefault="002B49B2" w:rsidP="002B49B2">
            <w:pPr>
              <w:pStyle w:val="Para0"/>
              <w:rPr>
                <w:rFonts w:cstheme="minorHAnsi"/>
                <w:color w:val="auto"/>
                <w:szCs w:val="20"/>
              </w:rPr>
            </w:pPr>
            <w:r w:rsidRPr="00B10800">
              <w:rPr>
                <w:rFonts w:cstheme="minorHAnsi"/>
                <w:color w:val="auto"/>
                <w:szCs w:val="20"/>
              </w:rPr>
              <w:t>() Download</w:t>
            </w:r>
            <w:r w:rsidR="001B0324">
              <w:rPr>
                <w:rFonts w:cstheme="minorHAnsi"/>
                <w:color w:val="auto"/>
                <w:szCs w:val="20"/>
              </w:rPr>
              <w:t>/view</w:t>
            </w:r>
            <w:r w:rsidRPr="00B10800">
              <w:rPr>
                <w:rFonts w:cstheme="minorHAnsi"/>
                <w:color w:val="auto"/>
                <w:szCs w:val="20"/>
              </w:rPr>
              <w:t xml:space="preserve"> raw datasets</w:t>
            </w:r>
            <w:r w:rsidR="00EF486B">
              <w:rPr>
                <w:rFonts w:cstheme="minorHAnsi"/>
                <w:color w:val="auto"/>
                <w:szCs w:val="20"/>
              </w:rPr>
              <w:t xml:space="preserve"> (</w:t>
            </w:r>
            <w:r w:rsidR="00EF486B" w:rsidRPr="00EF486B">
              <w:rPr>
                <w:rFonts w:cstheme="minorHAnsi"/>
                <w:color w:val="auto"/>
                <w:szCs w:val="20"/>
              </w:rPr>
              <w:t xml:space="preserve">unprocessed or calibrated data that may have undergone basic </w:t>
            </w:r>
            <w:r w:rsidR="001B0324">
              <w:rPr>
                <w:rFonts w:cstheme="minorHAnsi"/>
                <w:color w:val="auto"/>
                <w:szCs w:val="20"/>
              </w:rPr>
              <w:t>quality controls</w:t>
            </w:r>
            <w:r w:rsidR="00EF486B" w:rsidRPr="00EF486B">
              <w:rPr>
                <w:rFonts w:cstheme="minorHAnsi"/>
                <w:color w:val="auto"/>
                <w:szCs w:val="20"/>
              </w:rPr>
              <w:t xml:space="preserve"> and checking</w:t>
            </w:r>
            <w:r w:rsidR="00EF486B">
              <w:rPr>
                <w:rFonts w:cstheme="minorHAnsi"/>
                <w:color w:val="auto"/>
                <w:szCs w:val="20"/>
              </w:rPr>
              <w:t>)</w:t>
            </w:r>
          </w:p>
          <w:p w14:paraId="3C692E98" w14:textId="78145CEF" w:rsidR="002B49B2" w:rsidRDefault="002B49B2" w:rsidP="002B49B2">
            <w:pPr>
              <w:pStyle w:val="Para0"/>
              <w:rPr>
                <w:rFonts w:cstheme="minorHAnsi"/>
                <w:color w:val="auto"/>
                <w:szCs w:val="20"/>
              </w:rPr>
            </w:pPr>
            <w:r w:rsidRPr="00B10800">
              <w:rPr>
                <w:rFonts w:cstheme="minorHAnsi"/>
                <w:color w:val="auto"/>
                <w:szCs w:val="20"/>
              </w:rPr>
              <w:t>() Download</w:t>
            </w:r>
            <w:r w:rsidR="001B0324">
              <w:rPr>
                <w:rFonts w:cstheme="minorHAnsi"/>
                <w:color w:val="auto"/>
                <w:szCs w:val="20"/>
              </w:rPr>
              <w:t>/view</w:t>
            </w:r>
            <w:r w:rsidRPr="00B10800">
              <w:rPr>
                <w:rFonts w:cstheme="minorHAnsi"/>
                <w:color w:val="auto"/>
                <w:szCs w:val="20"/>
              </w:rPr>
              <w:t xml:space="preserve"> data products</w:t>
            </w:r>
            <w:r w:rsidR="00EF486B">
              <w:rPr>
                <w:rFonts w:cstheme="minorHAnsi"/>
                <w:color w:val="auto"/>
                <w:szCs w:val="20"/>
              </w:rPr>
              <w:t xml:space="preserve"> </w:t>
            </w:r>
            <w:r w:rsidR="00EF486B" w:rsidRPr="00EF486B">
              <w:rPr>
                <w:rFonts w:cstheme="minorHAnsi"/>
                <w:color w:val="auto"/>
                <w:szCs w:val="20"/>
              </w:rPr>
              <w:t>(interpolated, aggregated or derived data from analysis or models)</w:t>
            </w:r>
          </w:p>
          <w:p w14:paraId="760B3643" w14:textId="56ABB9A2" w:rsidR="001B0324" w:rsidRPr="00B10800" w:rsidRDefault="001B0324" w:rsidP="002B49B2">
            <w:pPr>
              <w:pStyle w:val="Para0"/>
              <w:rPr>
                <w:rFonts w:cstheme="minorHAnsi"/>
                <w:color w:val="auto"/>
                <w:szCs w:val="20"/>
              </w:rPr>
            </w:pPr>
            <w:r>
              <w:rPr>
                <w:rFonts w:cstheme="minorHAnsi"/>
                <w:color w:val="auto"/>
                <w:szCs w:val="20"/>
              </w:rPr>
              <w:t xml:space="preserve">() </w:t>
            </w:r>
            <w:r w:rsidRPr="001B0324">
              <w:rPr>
                <w:rFonts w:cstheme="minorHAnsi"/>
                <w:color w:val="auto"/>
                <w:szCs w:val="20"/>
              </w:rPr>
              <w:t xml:space="preserve">Link to data </w:t>
            </w:r>
            <w:r>
              <w:rPr>
                <w:rFonts w:cstheme="minorHAnsi"/>
                <w:color w:val="auto"/>
                <w:szCs w:val="20"/>
              </w:rPr>
              <w:t>(</w:t>
            </w:r>
            <w:r w:rsidRPr="001B0324">
              <w:rPr>
                <w:rFonts w:cstheme="minorHAnsi"/>
                <w:color w:val="auto"/>
                <w:szCs w:val="20"/>
              </w:rPr>
              <w:t xml:space="preserve">via </w:t>
            </w:r>
            <w:r>
              <w:rPr>
                <w:rFonts w:cstheme="minorHAnsi"/>
                <w:color w:val="auto"/>
                <w:szCs w:val="20"/>
              </w:rPr>
              <w:t>API</w:t>
            </w:r>
            <w:r w:rsidRPr="001B0324">
              <w:rPr>
                <w:rFonts w:cstheme="minorHAnsi"/>
                <w:color w:val="auto"/>
                <w:szCs w:val="20"/>
              </w:rPr>
              <w:t xml:space="preserve">, </w:t>
            </w:r>
            <w:r>
              <w:rPr>
                <w:rFonts w:cstheme="minorHAnsi"/>
                <w:color w:val="auto"/>
                <w:szCs w:val="20"/>
              </w:rPr>
              <w:t>W</w:t>
            </w:r>
            <w:r w:rsidRPr="001B0324">
              <w:rPr>
                <w:rFonts w:cstheme="minorHAnsi"/>
                <w:color w:val="auto"/>
                <w:szCs w:val="20"/>
              </w:rPr>
              <w:t xml:space="preserve">eb </w:t>
            </w:r>
            <w:r>
              <w:rPr>
                <w:rFonts w:cstheme="minorHAnsi"/>
                <w:color w:val="auto"/>
                <w:szCs w:val="20"/>
              </w:rPr>
              <w:t>M</w:t>
            </w:r>
            <w:r w:rsidRPr="001B0324">
              <w:rPr>
                <w:rFonts w:cstheme="minorHAnsi"/>
                <w:color w:val="auto"/>
                <w:szCs w:val="20"/>
              </w:rPr>
              <w:t xml:space="preserve">ap </w:t>
            </w:r>
            <w:r>
              <w:rPr>
                <w:rFonts w:cstheme="minorHAnsi"/>
                <w:color w:val="auto"/>
                <w:szCs w:val="20"/>
              </w:rPr>
              <w:t>S</w:t>
            </w:r>
            <w:r w:rsidRPr="001B0324">
              <w:rPr>
                <w:rFonts w:cstheme="minorHAnsi"/>
                <w:color w:val="auto"/>
                <w:szCs w:val="20"/>
              </w:rPr>
              <w:t>ervices</w:t>
            </w:r>
            <w:r>
              <w:rPr>
                <w:rFonts w:cstheme="minorHAnsi"/>
                <w:color w:val="auto"/>
                <w:szCs w:val="20"/>
              </w:rPr>
              <w:t xml:space="preserve">, Web Feature Services </w:t>
            </w:r>
            <w:r w:rsidRPr="001B0324">
              <w:rPr>
                <w:rFonts w:cstheme="minorHAnsi"/>
                <w:color w:val="auto"/>
                <w:szCs w:val="20"/>
              </w:rPr>
              <w:t>or other</w:t>
            </w:r>
            <w:r>
              <w:rPr>
                <w:rFonts w:cstheme="minorHAnsi"/>
                <w:color w:val="auto"/>
                <w:szCs w:val="20"/>
              </w:rPr>
              <w:t>)</w:t>
            </w:r>
          </w:p>
          <w:p w14:paraId="2A2D64B2" w14:textId="77777777" w:rsidR="002B49B2" w:rsidRPr="00B10800" w:rsidRDefault="002B49B2" w:rsidP="002B49B2">
            <w:pPr>
              <w:pStyle w:val="Para0"/>
              <w:rPr>
                <w:rFonts w:cstheme="minorHAnsi"/>
                <w:color w:val="auto"/>
                <w:szCs w:val="20"/>
              </w:rPr>
            </w:pPr>
            <w:r w:rsidRPr="00B10800">
              <w:rPr>
                <w:rFonts w:cstheme="minorHAnsi"/>
                <w:color w:val="auto"/>
                <w:szCs w:val="20"/>
              </w:rPr>
              <w:t>() Search for data that may or may not already exist</w:t>
            </w:r>
          </w:p>
          <w:p w14:paraId="2A7CD496" w14:textId="77777777" w:rsidR="002B49B2" w:rsidRPr="00B10800" w:rsidRDefault="002B49B2" w:rsidP="002B49B2">
            <w:pPr>
              <w:pStyle w:val="Para0"/>
              <w:rPr>
                <w:rFonts w:cstheme="minorHAnsi"/>
                <w:color w:val="auto"/>
                <w:szCs w:val="20"/>
              </w:rPr>
            </w:pPr>
            <w:r w:rsidRPr="00B10800">
              <w:rPr>
                <w:rFonts w:cstheme="minorHAnsi"/>
                <w:color w:val="auto"/>
                <w:szCs w:val="20"/>
              </w:rPr>
              <w:t>() Other _____________________</w:t>
            </w:r>
          </w:p>
          <w:p w14:paraId="11F442C1" w14:textId="77777777" w:rsidR="00BE7529" w:rsidRPr="00B10800" w:rsidRDefault="00BE7529" w:rsidP="002B49B2">
            <w:pPr>
              <w:pStyle w:val="Para0"/>
              <w:rPr>
                <w:rFonts w:cstheme="minorHAnsi"/>
                <w:color w:val="auto"/>
                <w:szCs w:val="20"/>
              </w:rPr>
            </w:pPr>
          </w:p>
          <w:p w14:paraId="3866EDF7" w14:textId="70DE1CB7" w:rsidR="0044468B" w:rsidRDefault="00FD1949" w:rsidP="00FD1949">
            <w:pPr>
              <w:pStyle w:val="Para0"/>
              <w:rPr>
                <w:rFonts w:cstheme="minorHAnsi"/>
                <w:b/>
                <w:color w:val="auto"/>
                <w:szCs w:val="20"/>
              </w:rPr>
            </w:pPr>
            <w:r w:rsidRPr="00FD1949">
              <w:rPr>
                <w:rFonts w:cstheme="minorHAnsi"/>
                <w:b/>
                <w:color w:val="auto"/>
                <w:szCs w:val="20"/>
              </w:rPr>
              <w:t>What types of data and/or data product have you downloaded</w:t>
            </w:r>
            <w:r w:rsidR="00F01DB5">
              <w:rPr>
                <w:rFonts w:cstheme="minorHAnsi"/>
                <w:b/>
                <w:color w:val="auto"/>
                <w:szCs w:val="20"/>
              </w:rPr>
              <w:t xml:space="preserve">, </w:t>
            </w:r>
            <w:r w:rsidR="003A601F">
              <w:rPr>
                <w:rFonts w:cstheme="minorHAnsi"/>
                <w:b/>
                <w:color w:val="auto"/>
                <w:szCs w:val="20"/>
              </w:rPr>
              <w:t>viewed</w:t>
            </w:r>
            <w:r w:rsidR="00F01DB5">
              <w:rPr>
                <w:rFonts w:cstheme="minorHAnsi"/>
                <w:b/>
                <w:color w:val="auto"/>
                <w:szCs w:val="20"/>
              </w:rPr>
              <w:t xml:space="preserve"> and or linked to</w:t>
            </w:r>
            <w:r w:rsidRPr="00FD1949">
              <w:rPr>
                <w:rFonts w:cstheme="minorHAnsi"/>
                <w:b/>
                <w:color w:val="auto"/>
                <w:szCs w:val="20"/>
              </w:rPr>
              <w:t xml:space="preserve"> from the </w:t>
            </w:r>
            <w:r w:rsidR="001B0324">
              <w:rPr>
                <w:rFonts w:cstheme="minorHAnsi"/>
                <w:b/>
                <w:color w:val="auto"/>
                <w:szCs w:val="20"/>
              </w:rPr>
              <w:t>data</w:t>
            </w:r>
            <w:r w:rsidR="001B0324">
              <w:t xml:space="preserve"> </w:t>
            </w:r>
            <w:r w:rsidR="001B0324" w:rsidRPr="001B0324">
              <w:rPr>
                <w:rFonts w:cstheme="minorHAnsi"/>
                <w:b/>
                <w:color w:val="auto"/>
                <w:szCs w:val="20"/>
              </w:rPr>
              <w:t>archive/management centre</w:t>
            </w:r>
            <w:r w:rsidRPr="00FD1949">
              <w:rPr>
                <w:rFonts w:cstheme="minorHAnsi"/>
                <w:b/>
                <w:color w:val="auto"/>
                <w:szCs w:val="20"/>
              </w:rPr>
              <w:t xml:space="preserve"> recently?</w:t>
            </w:r>
          </w:p>
          <w:p w14:paraId="784D80BB" w14:textId="0C994B3B"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Administration and dimensions: Administration and dimensions</w:t>
            </w:r>
          </w:p>
          <w:p w14:paraId="50508A1B" w14:textId="70D6B6C5"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Atmosphere: Atmospheric chemistry</w:t>
            </w:r>
          </w:p>
          <w:p w14:paraId="3CCF1788" w14:textId="0D389699"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Atmosphere: Meteorology</w:t>
            </w:r>
          </w:p>
          <w:p w14:paraId="6FC6A18F" w14:textId="32F46CD8"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Other biological measurements</w:t>
            </w:r>
          </w:p>
          <w:p w14:paraId="3230CD08" w14:textId="001D6769"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Biota composition</w:t>
            </w:r>
          </w:p>
          <w:p w14:paraId="15367CE8" w14:textId="08012111"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Biota abundance, biomass and diversity</w:t>
            </w:r>
          </w:p>
          <w:p w14:paraId="66629151" w14:textId="15A10EB8"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Bacteria and viruses</w:t>
            </w:r>
          </w:p>
          <w:p w14:paraId="6E6DC3BD" w14:textId="7D5BCB3F"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Birds, mammals and reptiles</w:t>
            </w:r>
          </w:p>
          <w:p w14:paraId="03FB1868" w14:textId="35E7DD30"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Pigments</w:t>
            </w:r>
          </w:p>
          <w:p w14:paraId="52E4133D" w14:textId="15D1A36E"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Phytoplankton and microphytobenthos</w:t>
            </w:r>
          </w:p>
          <w:p w14:paraId="12C2F39D" w14:textId="7B62910B"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Underwater photography</w:t>
            </w:r>
          </w:p>
          <w:p w14:paraId="5C088974" w14:textId="6BF4C1D3"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Disease, damage and mortality</w:t>
            </w:r>
          </w:p>
          <w:p w14:paraId="4E8E028D" w14:textId="6F418159"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Zooplankton</w:t>
            </w:r>
          </w:p>
          <w:p w14:paraId="3904CC24" w14:textId="36F1B05A"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Microzooplankton</w:t>
            </w:r>
          </w:p>
          <w:p w14:paraId="081850A8" w14:textId="37929CD4"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Fish</w:t>
            </w:r>
          </w:p>
          <w:p w14:paraId="6541BA5A" w14:textId="11E424EF" w:rsidR="00786D05"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Biological oceanography: Macroalgae and seagrass</w:t>
            </w:r>
          </w:p>
          <w:p w14:paraId="14B9C35E" w14:textId="22C6D357"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PCBs and organic micropollutants</w:t>
            </w:r>
          </w:p>
          <w:p w14:paraId="3588AE69" w14:textId="38B34176"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Carbonate system</w:t>
            </w:r>
          </w:p>
          <w:p w14:paraId="5797D400" w14:textId="296E0235"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Nutrients</w:t>
            </w:r>
          </w:p>
          <w:p w14:paraId="76ACE661" w14:textId="41820591"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Halocarbons (including freons)</w:t>
            </w:r>
          </w:p>
          <w:p w14:paraId="620F0408" w14:textId="590AE5C8"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Other inorganic chemical measurements</w:t>
            </w:r>
          </w:p>
          <w:p w14:paraId="751A9D37" w14:textId="5E639ADB"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Isotopes</w:t>
            </w:r>
          </w:p>
          <w:p w14:paraId="190E3FEB" w14:textId="4E11D32E" w:rsidR="00FD1949" w:rsidRPr="00FD1949" w:rsidRDefault="00FD1949" w:rsidP="00FD1949">
            <w:pPr>
              <w:pStyle w:val="Para0"/>
              <w:rPr>
                <w:rFonts w:cstheme="minorHAnsi"/>
                <w:color w:val="auto"/>
                <w:szCs w:val="20"/>
              </w:rPr>
            </w:pPr>
            <w:r>
              <w:rPr>
                <w:rFonts w:cstheme="minorHAnsi"/>
                <w:color w:val="auto"/>
                <w:szCs w:val="20"/>
              </w:rPr>
              <w:lastRenderedPageBreak/>
              <w:t xml:space="preserve">() </w:t>
            </w:r>
            <w:r w:rsidRPr="00FD1949">
              <w:rPr>
                <w:rFonts w:cstheme="minorHAnsi"/>
                <w:color w:val="auto"/>
                <w:szCs w:val="20"/>
              </w:rPr>
              <w:t>Chemical oceanography: Other organic chemical measurements</w:t>
            </w:r>
          </w:p>
          <w:p w14:paraId="52B6D471" w14:textId="35CFE4F8"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Carbon, nitrogen and phosphorus</w:t>
            </w:r>
          </w:p>
          <w:p w14:paraId="4B00C41F" w14:textId="32785512"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Fatty acids</w:t>
            </w:r>
          </w:p>
          <w:p w14:paraId="7770C7A1" w14:textId="774B0B1C"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Amino acids</w:t>
            </w:r>
          </w:p>
          <w:p w14:paraId="3CA75AAF" w14:textId="1B2C55E7"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Metal and metalloid concentrations</w:t>
            </w:r>
          </w:p>
          <w:p w14:paraId="7B4EB454" w14:textId="21BF55C0"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Hydrocarbons</w:t>
            </w:r>
          </w:p>
          <w:p w14:paraId="73CC802D" w14:textId="4973CE2F"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Chemical oceanography: Dissolved gases</w:t>
            </w:r>
            <w:r>
              <w:rPr>
                <w:rFonts w:cstheme="minorHAnsi"/>
                <w:color w:val="auto"/>
                <w:szCs w:val="20"/>
              </w:rPr>
              <w:t xml:space="preserve">() </w:t>
            </w:r>
            <w:r w:rsidRPr="00FD1949">
              <w:rPr>
                <w:rFonts w:cstheme="minorHAnsi"/>
                <w:color w:val="auto"/>
                <w:szCs w:val="20"/>
              </w:rPr>
              <w:t>Cross-discipline: Fluxes</w:t>
            </w:r>
          </w:p>
          <w:p w14:paraId="075E382F" w14:textId="20C56F57"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Cross-discipline: Rate measurements (including production, excretion and grazing)</w:t>
            </w:r>
          </w:p>
          <w:p w14:paraId="449E2409" w14:textId="0C590B5C" w:rsidR="00FD1949" w:rsidRPr="0063771F" w:rsidRDefault="00FD1949" w:rsidP="00FD1949">
            <w:pPr>
              <w:pStyle w:val="Para0"/>
              <w:rPr>
                <w:rFonts w:cstheme="minorHAnsi"/>
                <w:color w:val="auto"/>
                <w:szCs w:val="20"/>
                <w:lang w:val="fr-FR"/>
              </w:rPr>
            </w:pPr>
            <w:r w:rsidRPr="0063771F">
              <w:rPr>
                <w:rFonts w:cstheme="minorHAnsi"/>
                <w:color w:val="auto"/>
                <w:szCs w:val="20"/>
                <w:lang w:val="fr-FR"/>
              </w:rPr>
              <w:t xml:space="preserve">() </w:t>
            </w:r>
            <w:proofErr w:type="spellStart"/>
            <w:r w:rsidRPr="0063771F">
              <w:rPr>
                <w:rFonts w:cstheme="minorHAnsi"/>
                <w:color w:val="auto"/>
                <w:szCs w:val="20"/>
                <w:lang w:val="fr-FR"/>
              </w:rPr>
              <w:t>Cryosphere</w:t>
            </w:r>
            <w:proofErr w:type="spellEnd"/>
            <w:r w:rsidRPr="0063771F">
              <w:rPr>
                <w:rFonts w:cstheme="minorHAnsi"/>
                <w:color w:val="auto"/>
                <w:szCs w:val="20"/>
                <w:lang w:val="fr-FR"/>
              </w:rPr>
              <w:t xml:space="preserve">: </w:t>
            </w:r>
            <w:proofErr w:type="spellStart"/>
            <w:r w:rsidRPr="0063771F">
              <w:rPr>
                <w:rFonts w:cstheme="minorHAnsi"/>
                <w:color w:val="auto"/>
                <w:szCs w:val="20"/>
                <w:lang w:val="fr-FR"/>
              </w:rPr>
              <w:t>Palaeoclimate</w:t>
            </w:r>
            <w:proofErr w:type="spellEnd"/>
          </w:p>
          <w:p w14:paraId="01D9599F" w14:textId="622C4847" w:rsidR="00FD1949" w:rsidRPr="0063771F" w:rsidRDefault="00FD1949" w:rsidP="00FD1949">
            <w:pPr>
              <w:pStyle w:val="Para0"/>
              <w:rPr>
                <w:rFonts w:cstheme="minorHAnsi"/>
                <w:color w:val="auto"/>
                <w:szCs w:val="20"/>
                <w:lang w:val="fr-FR"/>
              </w:rPr>
            </w:pPr>
            <w:r w:rsidRPr="0063771F">
              <w:rPr>
                <w:rFonts w:cstheme="minorHAnsi"/>
                <w:color w:val="auto"/>
                <w:szCs w:val="20"/>
                <w:lang w:val="fr-FR"/>
              </w:rPr>
              <w:t xml:space="preserve">() </w:t>
            </w:r>
            <w:proofErr w:type="spellStart"/>
            <w:r w:rsidRPr="0063771F">
              <w:rPr>
                <w:rFonts w:cstheme="minorHAnsi"/>
                <w:color w:val="auto"/>
                <w:szCs w:val="20"/>
                <w:lang w:val="fr-FR"/>
              </w:rPr>
              <w:t>Cryosphere</w:t>
            </w:r>
            <w:proofErr w:type="spellEnd"/>
            <w:r w:rsidRPr="0063771F">
              <w:rPr>
                <w:rFonts w:cstheme="minorHAnsi"/>
                <w:color w:val="auto"/>
                <w:szCs w:val="20"/>
                <w:lang w:val="fr-FR"/>
              </w:rPr>
              <w:t xml:space="preserve">: </w:t>
            </w:r>
            <w:proofErr w:type="spellStart"/>
            <w:r w:rsidRPr="0063771F">
              <w:rPr>
                <w:rFonts w:cstheme="minorHAnsi"/>
                <w:color w:val="auto"/>
                <w:szCs w:val="20"/>
                <w:lang w:val="fr-FR"/>
              </w:rPr>
              <w:t>Cryosphere</w:t>
            </w:r>
            <w:proofErr w:type="spellEnd"/>
          </w:p>
          <w:p w14:paraId="0A4FCEE7" w14:textId="2631A76B" w:rsidR="00FD1949" w:rsidRPr="00FD1949" w:rsidRDefault="00FD1949" w:rsidP="00FD1949">
            <w:pPr>
              <w:pStyle w:val="Para0"/>
              <w:rPr>
                <w:rFonts w:cstheme="minorHAnsi"/>
                <w:color w:val="auto"/>
                <w:szCs w:val="20"/>
                <w:lang w:val="fr-FR"/>
              </w:rPr>
            </w:pPr>
            <w:r w:rsidRPr="00FD1949">
              <w:rPr>
                <w:rFonts w:cstheme="minorHAnsi"/>
                <w:color w:val="auto"/>
                <w:szCs w:val="20"/>
                <w:lang w:val="fr-FR"/>
              </w:rPr>
              <w:t>() Environment: Pollution</w:t>
            </w:r>
          </w:p>
          <w:p w14:paraId="32C138DB" w14:textId="37D30ADE" w:rsidR="00FD1949" w:rsidRPr="00FD1949" w:rsidRDefault="00FD1949" w:rsidP="00FD1949">
            <w:pPr>
              <w:pStyle w:val="Para0"/>
              <w:rPr>
                <w:rFonts w:cstheme="minorHAnsi"/>
                <w:color w:val="auto"/>
                <w:szCs w:val="20"/>
                <w:lang w:val="fr-FR"/>
              </w:rPr>
            </w:pPr>
            <w:r w:rsidRPr="00FD1949">
              <w:rPr>
                <w:rFonts w:cstheme="minorHAnsi"/>
                <w:color w:val="auto"/>
                <w:szCs w:val="20"/>
                <w:lang w:val="fr-FR"/>
              </w:rPr>
              <w:t>() Environment: Habitat</w:t>
            </w:r>
          </w:p>
          <w:p w14:paraId="39AEF83A" w14:textId="702AC977"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Transport</w:t>
            </w:r>
          </w:p>
          <w:p w14:paraId="08758906" w14:textId="583DA600"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Construction and structures</w:t>
            </w:r>
          </w:p>
          <w:p w14:paraId="201672F7" w14:textId="42BB1B68"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Fisheries</w:t>
            </w:r>
          </w:p>
          <w:p w14:paraId="184521A9" w14:textId="65F74095"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Hydrocarbon extraction</w:t>
            </w:r>
          </w:p>
          <w:p w14:paraId="2F28FF27" w14:textId="676DB1B3"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Cables</w:t>
            </w:r>
          </w:p>
          <w:p w14:paraId="52D13BD5" w14:textId="515751ED"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Energy</w:t>
            </w:r>
          </w:p>
          <w:p w14:paraId="3FF12ADA" w14:textId="407D2A69"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Mining</w:t>
            </w:r>
          </w:p>
          <w:p w14:paraId="2205CA2F" w14:textId="74F667CA"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Pipelines</w:t>
            </w:r>
          </w:p>
          <w:p w14:paraId="532A3082" w14:textId="1BCF1FDC"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Area Management/Designation</w:t>
            </w:r>
          </w:p>
          <w:p w14:paraId="1493D75A" w14:textId="4CC8EB80"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Aquaculture</w:t>
            </w:r>
          </w:p>
          <w:p w14:paraId="06B94F4C" w14:textId="1F6DF754"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Tourism</w:t>
            </w:r>
          </w:p>
          <w:p w14:paraId="0E23C18C" w14:textId="6EFF7094"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Cultural Heritage</w:t>
            </w:r>
          </w:p>
          <w:p w14:paraId="0CC4CE69" w14:textId="3493D586"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Human activities: Salt extraction</w:t>
            </w:r>
          </w:p>
          <w:p w14:paraId="752F4E9C" w14:textId="4EF9DE14"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Rock and sediment physical properties</w:t>
            </w:r>
          </w:p>
          <w:p w14:paraId="32E7A6EA" w14:textId="29E87CCB"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Rock and sediment chemistry</w:t>
            </w:r>
          </w:p>
          <w:p w14:paraId="7BFB3CBD" w14:textId="518B2389"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Geochronology and stratigraphy</w:t>
            </w:r>
          </w:p>
          <w:p w14:paraId="705627C7" w14:textId="0A775753"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Suspended particulate material</w:t>
            </w:r>
          </w:p>
          <w:p w14:paraId="3440E6B8" w14:textId="5270B01D"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Sediment pore water chemistry</w:t>
            </w:r>
          </w:p>
          <w:p w14:paraId="38DFEA33" w14:textId="6B0A1FF8"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Field geophysics</w:t>
            </w:r>
          </w:p>
          <w:p w14:paraId="012879B4" w14:textId="2B900764"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Geothermal measurements</w:t>
            </w:r>
          </w:p>
          <w:p w14:paraId="08D19355" w14:textId="6C96BDB6"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Gravity, magnetics and bathymetry</w:t>
            </w:r>
          </w:p>
          <w:p w14:paraId="6B0DEC69" w14:textId="0B3351F9"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Rock and sediment sedimentology</w:t>
            </w:r>
          </w:p>
          <w:p w14:paraId="103356E5" w14:textId="2AD44148" w:rsidR="00FD1949" w:rsidRPr="00FD1949" w:rsidRDefault="00FD1949" w:rsidP="00FD1949">
            <w:pPr>
              <w:pStyle w:val="Para0"/>
              <w:rPr>
                <w:rFonts w:cstheme="minorHAnsi"/>
                <w:color w:val="auto"/>
                <w:szCs w:val="20"/>
              </w:rPr>
            </w:pPr>
            <w:r>
              <w:rPr>
                <w:rFonts w:cstheme="minorHAnsi"/>
                <w:color w:val="auto"/>
                <w:szCs w:val="20"/>
              </w:rPr>
              <w:lastRenderedPageBreak/>
              <w:t xml:space="preserve">() </w:t>
            </w:r>
            <w:r w:rsidRPr="00FD1949">
              <w:rPr>
                <w:rFonts w:cstheme="minorHAnsi"/>
                <w:color w:val="auto"/>
                <w:szCs w:val="20"/>
              </w:rPr>
              <w:t>Marine geology: Sedimentation and erosion processes</w:t>
            </w:r>
          </w:p>
          <w:p w14:paraId="1C9949DD" w14:textId="0D8AEA70"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Marine geology: Rock and sediment lithology and mineralogy</w:t>
            </w:r>
          </w:p>
          <w:p w14:paraId="3FB35F61" w14:textId="7E061A86"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Physical oceanography: Currents</w:t>
            </w:r>
          </w:p>
          <w:p w14:paraId="5F5ED9A3" w14:textId="39C9B2B7"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Physical oceanography: Optical properties</w:t>
            </w:r>
          </w:p>
          <w:p w14:paraId="54D03468" w14:textId="0A0D5B80"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Physical oceanography: Waves</w:t>
            </w:r>
          </w:p>
          <w:p w14:paraId="52774CBA" w14:textId="57F9A00F"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Physical oceanography: Acoustics</w:t>
            </w:r>
          </w:p>
          <w:p w14:paraId="45C75855" w14:textId="3F098292"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Physical oceanography: Water column temperature and salinity</w:t>
            </w:r>
          </w:p>
          <w:p w14:paraId="0B9489C7" w14:textId="6610FC21"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Physical oceanography: Sea level</w:t>
            </w:r>
          </w:p>
          <w:p w14:paraId="5C76430D" w14:textId="3C1FF073"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Physical oceanography: Other physical oceanographic measurements</w:t>
            </w:r>
          </w:p>
          <w:p w14:paraId="3FF7268F" w14:textId="46EB6A7E"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 xml:space="preserve">Sonar and </w:t>
            </w:r>
            <w:proofErr w:type="spellStart"/>
            <w:r w:rsidRPr="00FD1949">
              <w:rPr>
                <w:rFonts w:cstheme="minorHAnsi"/>
                <w:color w:val="auto"/>
                <w:szCs w:val="20"/>
              </w:rPr>
              <w:t>seismics</w:t>
            </w:r>
            <w:proofErr w:type="spellEnd"/>
            <w:r w:rsidRPr="00FD1949">
              <w:rPr>
                <w:rFonts w:cstheme="minorHAnsi"/>
                <w:color w:val="auto"/>
                <w:szCs w:val="20"/>
              </w:rPr>
              <w:t xml:space="preserve">: Sonar and </w:t>
            </w:r>
            <w:proofErr w:type="spellStart"/>
            <w:r w:rsidRPr="00FD1949">
              <w:rPr>
                <w:rFonts w:cstheme="minorHAnsi"/>
                <w:color w:val="auto"/>
                <w:szCs w:val="20"/>
              </w:rPr>
              <w:t>seismics</w:t>
            </w:r>
            <w:proofErr w:type="spellEnd"/>
          </w:p>
          <w:p w14:paraId="078F17D1" w14:textId="747EA804" w:rsidR="00FD1949" w:rsidRPr="00FD194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Terrestrial: Rock and sediment biota</w:t>
            </w:r>
          </w:p>
          <w:p w14:paraId="2591A2F8" w14:textId="355D9391" w:rsidR="00BE7529" w:rsidRDefault="00FD1949" w:rsidP="00FD1949">
            <w:pPr>
              <w:pStyle w:val="Para0"/>
              <w:rPr>
                <w:rFonts w:cstheme="minorHAnsi"/>
                <w:color w:val="auto"/>
                <w:szCs w:val="20"/>
              </w:rPr>
            </w:pPr>
            <w:r>
              <w:rPr>
                <w:rFonts w:cstheme="minorHAnsi"/>
                <w:color w:val="auto"/>
                <w:szCs w:val="20"/>
              </w:rPr>
              <w:t xml:space="preserve">() </w:t>
            </w:r>
            <w:r w:rsidRPr="00FD1949">
              <w:rPr>
                <w:rFonts w:cstheme="minorHAnsi"/>
                <w:color w:val="auto"/>
                <w:szCs w:val="20"/>
              </w:rPr>
              <w:t>Terrestrial: Terrestrial</w:t>
            </w:r>
          </w:p>
          <w:p w14:paraId="1D458C11" w14:textId="2933078B" w:rsidR="00FD1949" w:rsidRPr="00B10800" w:rsidRDefault="00FD1949" w:rsidP="00FD1949">
            <w:pPr>
              <w:pStyle w:val="Para0"/>
              <w:rPr>
                <w:rFonts w:cstheme="minorHAnsi"/>
                <w:color w:val="auto"/>
                <w:szCs w:val="20"/>
              </w:rPr>
            </w:pPr>
            <w:r>
              <w:rPr>
                <w:rFonts w:cstheme="minorHAnsi"/>
                <w:color w:val="auto"/>
                <w:szCs w:val="20"/>
              </w:rPr>
              <w:t>() Other ______________</w:t>
            </w:r>
          </w:p>
        </w:tc>
      </w:tr>
    </w:tbl>
    <w:p w14:paraId="7B48841A" w14:textId="77777777" w:rsidR="008A4E6D" w:rsidRDefault="00803E87" w:rsidP="00AD3155">
      <w:pPr>
        <w:pStyle w:val="Para0"/>
      </w:pPr>
      <w:r>
        <w:lastRenderedPageBreak/>
        <w:t>The broad sector in which the respondent works will allow inferences of the type of value creation that the data are used for.</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B37CC8" w:rsidRPr="00E2226B" w14:paraId="07C097CD" w14:textId="77777777" w:rsidTr="008A4E6D">
        <w:trPr>
          <w:jc w:val="center"/>
        </w:trPr>
        <w:tc>
          <w:tcPr>
            <w:tcW w:w="9309" w:type="dxa"/>
            <w:shd w:val="clear" w:color="auto" w:fill="EEECE1" w:themeFill="accent3"/>
          </w:tcPr>
          <w:p w14:paraId="2800E543" w14:textId="47364037" w:rsidR="00B37CC8" w:rsidRPr="00612EE5" w:rsidRDefault="0072253A" w:rsidP="008A4E6D">
            <w:pPr>
              <w:pStyle w:val="Caption"/>
              <w:keepNext w:val="0"/>
              <w:spacing w:line="320" w:lineRule="exact"/>
              <w:rPr>
                <w:b w:val="0"/>
              </w:rPr>
            </w:pPr>
            <w:r>
              <w:t>5</w:t>
            </w:r>
            <w:r w:rsidR="00B37CC8">
              <w:t xml:space="preserve">. </w:t>
            </w:r>
            <w:r w:rsidR="002B49B2">
              <w:t>S</w:t>
            </w:r>
            <w:r w:rsidR="00B37CC8">
              <w:t>ector</w:t>
            </w:r>
          </w:p>
          <w:p w14:paraId="45681315" w14:textId="1E0067DD" w:rsidR="00A30303" w:rsidRDefault="00A30303" w:rsidP="00A30303">
            <w:pPr>
              <w:pStyle w:val="Para0"/>
              <w:rPr>
                <w:b/>
              </w:rPr>
            </w:pPr>
            <w:r>
              <w:rPr>
                <w:b/>
              </w:rPr>
              <w:t xml:space="preserve">Which of the following options best describes the sector in which you </w:t>
            </w:r>
            <w:r w:rsidR="00105E02">
              <w:rPr>
                <w:b/>
              </w:rPr>
              <w:t>conduct your activities</w:t>
            </w:r>
            <w:r>
              <w:rPr>
                <w:b/>
              </w:rPr>
              <w:t>?</w:t>
            </w:r>
          </w:p>
          <w:p w14:paraId="378EBCE8" w14:textId="77777777" w:rsidR="009D2E1A" w:rsidRDefault="009D2E1A" w:rsidP="00A30303">
            <w:pPr>
              <w:pStyle w:val="Para0"/>
            </w:pPr>
            <w:r>
              <w:t>() Academia / research centre</w:t>
            </w:r>
          </w:p>
          <w:p w14:paraId="79F1E060" w14:textId="77777777" w:rsidR="009D2E1A" w:rsidRDefault="009D2E1A" w:rsidP="00A30303">
            <w:pPr>
              <w:pStyle w:val="Para0"/>
              <w:tabs>
                <w:tab w:val="left" w:pos="1950"/>
              </w:tabs>
            </w:pPr>
            <w:r>
              <w:t>() Consultancy</w:t>
            </w:r>
          </w:p>
          <w:p w14:paraId="4F39C9BF" w14:textId="69A2A74A" w:rsidR="009D2E1A" w:rsidRDefault="009D2E1A" w:rsidP="00A30303">
            <w:pPr>
              <w:pStyle w:val="Para0"/>
              <w:tabs>
                <w:tab w:val="left" w:pos="1950"/>
              </w:tabs>
            </w:pPr>
            <w:r>
              <w:t>() Environment agency</w:t>
            </w:r>
          </w:p>
          <w:p w14:paraId="654BB2F4" w14:textId="77777777" w:rsidR="0072253A" w:rsidRDefault="0072253A" w:rsidP="0072253A">
            <w:pPr>
              <w:pStyle w:val="Para0"/>
              <w:tabs>
                <w:tab w:val="left" w:pos="1950"/>
              </w:tabs>
            </w:pPr>
            <w:r>
              <w:t>() Financial institution</w:t>
            </w:r>
          </w:p>
          <w:p w14:paraId="76FD7C6D" w14:textId="0A9249E1" w:rsidR="009D2E1A" w:rsidRDefault="009D2E1A" w:rsidP="00A30303">
            <w:pPr>
              <w:pStyle w:val="Para0"/>
              <w:tabs>
                <w:tab w:val="left" w:pos="1950"/>
              </w:tabs>
            </w:pPr>
            <w:r>
              <w:t>() Government</w:t>
            </w:r>
            <w:r w:rsidR="00391FE6">
              <w:t xml:space="preserve"> </w:t>
            </w:r>
            <w:r w:rsidR="0098720E">
              <w:t>/</w:t>
            </w:r>
            <w:r w:rsidR="00391FE6">
              <w:t xml:space="preserve"> </w:t>
            </w:r>
            <w:r w:rsidR="0098720E">
              <w:t>policy</w:t>
            </w:r>
            <w:r>
              <w:tab/>
            </w:r>
          </w:p>
          <w:p w14:paraId="759B4BD8" w14:textId="0D0848BE" w:rsidR="009D2E1A" w:rsidRDefault="009D2E1A" w:rsidP="00A30303">
            <w:pPr>
              <w:pStyle w:val="Para0"/>
              <w:tabs>
                <w:tab w:val="left" w:pos="1950"/>
              </w:tabs>
            </w:pPr>
            <w:r>
              <w:t xml:space="preserve">() </w:t>
            </w:r>
            <w:r w:rsidR="0098720E">
              <w:t>Commercial</w:t>
            </w:r>
            <w:r w:rsidR="00391FE6">
              <w:t xml:space="preserve"> </w:t>
            </w:r>
            <w:r w:rsidR="0098720E">
              <w:t>/</w:t>
            </w:r>
            <w:r w:rsidR="00391FE6">
              <w:t xml:space="preserve"> </w:t>
            </w:r>
            <w:r w:rsidR="0098720E">
              <w:t>i</w:t>
            </w:r>
            <w:r>
              <w:t>ndustry</w:t>
            </w:r>
          </w:p>
          <w:p w14:paraId="61B98D2F" w14:textId="77777777" w:rsidR="009D2E1A" w:rsidRDefault="009D2E1A" w:rsidP="00A30303">
            <w:pPr>
              <w:pStyle w:val="Para0"/>
              <w:tabs>
                <w:tab w:val="left" w:pos="1950"/>
              </w:tabs>
            </w:pPr>
            <w:r>
              <w:t>() Maritime authority</w:t>
            </w:r>
          </w:p>
          <w:p w14:paraId="266A3DAF" w14:textId="0070A2E4" w:rsidR="009D2E1A" w:rsidRDefault="009D2E1A" w:rsidP="00A30303">
            <w:pPr>
              <w:pStyle w:val="Para0"/>
              <w:tabs>
                <w:tab w:val="left" w:pos="1950"/>
              </w:tabs>
            </w:pPr>
            <w:r>
              <w:t>() N</w:t>
            </w:r>
            <w:r w:rsidR="00391FE6">
              <w:t>on-governmental organisation</w:t>
            </w:r>
          </w:p>
          <w:p w14:paraId="6951F212" w14:textId="2FC9A850" w:rsidR="00F94D48" w:rsidRPr="00BE7529" w:rsidRDefault="00A30303" w:rsidP="00A30303">
            <w:pPr>
              <w:pStyle w:val="Para0"/>
              <w:rPr>
                <w:b/>
              </w:rPr>
            </w:pPr>
            <w:r>
              <w:t>() Other _____________________</w:t>
            </w:r>
          </w:p>
        </w:tc>
      </w:tr>
    </w:tbl>
    <w:p w14:paraId="028C3F3C" w14:textId="77777777" w:rsidR="00B37CC8" w:rsidRDefault="00803E87" w:rsidP="00AD3155">
      <w:pPr>
        <w:pStyle w:val="Para0"/>
      </w:pPr>
      <w:r>
        <w:t>Likewise the occupation of the respondent.</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2B49B2" w:rsidRPr="00E2226B" w14:paraId="541DDDC1" w14:textId="77777777" w:rsidTr="008A4E6D">
        <w:trPr>
          <w:jc w:val="center"/>
        </w:trPr>
        <w:tc>
          <w:tcPr>
            <w:tcW w:w="9309" w:type="dxa"/>
            <w:shd w:val="clear" w:color="auto" w:fill="EEECE1" w:themeFill="accent3"/>
          </w:tcPr>
          <w:p w14:paraId="59629745" w14:textId="7EA4C8B5" w:rsidR="002B49B2" w:rsidRPr="00612EE5" w:rsidRDefault="0072253A" w:rsidP="008A4E6D">
            <w:pPr>
              <w:pStyle w:val="Caption"/>
              <w:keepNext w:val="0"/>
              <w:spacing w:line="320" w:lineRule="exact"/>
              <w:rPr>
                <w:b w:val="0"/>
              </w:rPr>
            </w:pPr>
            <w:r>
              <w:t>6</w:t>
            </w:r>
            <w:r w:rsidR="002B49B2">
              <w:t>. Occupation</w:t>
            </w:r>
          </w:p>
          <w:p w14:paraId="36520DEF" w14:textId="77777777" w:rsidR="002B49B2" w:rsidRPr="00B37CC8" w:rsidRDefault="002B49B2" w:rsidP="002B49B2">
            <w:pPr>
              <w:pStyle w:val="Para0"/>
              <w:rPr>
                <w:b/>
              </w:rPr>
            </w:pPr>
            <w:r w:rsidRPr="00B37CC8">
              <w:rPr>
                <w:b/>
              </w:rPr>
              <w:t>Which of the following options best describes your main occupation?</w:t>
            </w:r>
          </w:p>
          <w:p w14:paraId="56A0CEF3" w14:textId="15BF3969" w:rsidR="00EF486B" w:rsidRDefault="00EF486B" w:rsidP="00EF486B">
            <w:pPr>
              <w:pStyle w:val="Para0"/>
            </w:pPr>
            <w:r>
              <w:t>() Archaeologist, historian</w:t>
            </w:r>
          </w:p>
          <w:p w14:paraId="258B52B3" w14:textId="77777777" w:rsidR="00905699" w:rsidRDefault="00905699" w:rsidP="00905699">
            <w:pPr>
              <w:pStyle w:val="Para0"/>
            </w:pPr>
            <w:r>
              <w:t>() Armed forces professional</w:t>
            </w:r>
          </w:p>
          <w:p w14:paraId="72301EC2" w14:textId="4DE4E2D1" w:rsidR="00EF486B" w:rsidRDefault="00EF486B" w:rsidP="00EF486B">
            <w:pPr>
              <w:pStyle w:val="Para0"/>
            </w:pPr>
            <w:r>
              <w:lastRenderedPageBreak/>
              <w:t>() Business services, administration, auditing specialist / manager</w:t>
            </w:r>
          </w:p>
          <w:p w14:paraId="60DE56D9" w14:textId="3A2BD69A" w:rsidR="00391FE6" w:rsidRDefault="00391FE6" w:rsidP="00EF486B">
            <w:pPr>
              <w:pStyle w:val="Para0"/>
            </w:pPr>
            <w:r>
              <w:t xml:space="preserve">() </w:t>
            </w:r>
            <w:r w:rsidRPr="00391FE6">
              <w:t>Commercial diver</w:t>
            </w:r>
          </w:p>
          <w:p w14:paraId="3B18FA8D" w14:textId="55DE2828" w:rsidR="00EF486B" w:rsidRDefault="00EF486B" w:rsidP="00EF486B">
            <w:pPr>
              <w:pStyle w:val="Para0"/>
            </w:pPr>
            <w:r>
              <w:t>() Computer information and systems specialist / manager</w:t>
            </w:r>
          </w:p>
          <w:p w14:paraId="46B76D55" w14:textId="54FDDD39" w:rsidR="00905699" w:rsidRDefault="00905699" w:rsidP="00EF486B">
            <w:pPr>
              <w:pStyle w:val="Para0"/>
            </w:pPr>
            <w:r>
              <w:t>() Digital, data and technology</w:t>
            </w:r>
          </w:p>
          <w:p w14:paraId="2A1CC06E" w14:textId="1517B90D" w:rsidR="00905699" w:rsidRDefault="00905699" w:rsidP="00EF486B">
            <w:pPr>
              <w:pStyle w:val="Para0"/>
            </w:pPr>
            <w:r>
              <w:t>() Education – Academic, teaching associate, education officer</w:t>
            </w:r>
          </w:p>
          <w:p w14:paraId="4FCACA16" w14:textId="7211E62C" w:rsidR="00391FE6" w:rsidRDefault="00391FE6" w:rsidP="00EF486B">
            <w:pPr>
              <w:pStyle w:val="Para0"/>
            </w:pPr>
            <w:r>
              <w:t xml:space="preserve">() </w:t>
            </w:r>
            <w:r w:rsidRPr="00391FE6">
              <w:t>Environmental consultant</w:t>
            </w:r>
          </w:p>
          <w:p w14:paraId="4850D9A6" w14:textId="4E4F50C7" w:rsidR="00EF486B" w:rsidRDefault="00EF486B" w:rsidP="00EF486B">
            <w:pPr>
              <w:pStyle w:val="Para0"/>
            </w:pPr>
            <w:r>
              <w:t>() Environmental scientist / engineer</w:t>
            </w:r>
          </w:p>
          <w:p w14:paraId="60BA9AC2" w14:textId="4D42DC7C" w:rsidR="00EF486B" w:rsidRDefault="00EF486B" w:rsidP="00EF486B">
            <w:pPr>
              <w:pStyle w:val="Para0"/>
            </w:pPr>
            <w:r>
              <w:t>() Fisher</w:t>
            </w:r>
            <w:r w:rsidR="00905699">
              <w:t>ies</w:t>
            </w:r>
            <w:r>
              <w:t xml:space="preserve"> manager</w:t>
            </w:r>
          </w:p>
          <w:p w14:paraId="71CFDC11" w14:textId="053A423C" w:rsidR="00EF486B" w:rsidRDefault="00EF486B" w:rsidP="00EF486B">
            <w:pPr>
              <w:pStyle w:val="Para0"/>
            </w:pPr>
            <w:r>
              <w:t xml:space="preserve">() Fishery worker </w:t>
            </w:r>
          </w:p>
          <w:p w14:paraId="4E3A5EFA" w14:textId="6CFAF572" w:rsidR="00EF486B" w:rsidRDefault="00EF486B" w:rsidP="00EF486B">
            <w:pPr>
              <w:pStyle w:val="Para0"/>
            </w:pPr>
            <w:r>
              <w:t xml:space="preserve">() </w:t>
            </w:r>
            <w:r w:rsidR="00905699">
              <w:t>Information specialist</w:t>
            </w:r>
          </w:p>
          <w:p w14:paraId="305A7EC1" w14:textId="75F19685" w:rsidR="00EF486B" w:rsidRDefault="00EF486B" w:rsidP="00EF486B">
            <w:pPr>
              <w:pStyle w:val="Para0"/>
            </w:pPr>
            <w:r>
              <w:t xml:space="preserve">() </w:t>
            </w:r>
            <w:r w:rsidR="00391FE6">
              <w:t>Marine geomatics specialist</w:t>
            </w:r>
          </w:p>
          <w:p w14:paraId="5028578A" w14:textId="6CCF2446" w:rsidR="00391FE6" w:rsidRDefault="00391FE6" w:rsidP="00EF486B">
            <w:pPr>
              <w:pStyle w:val="Para0"/>
            </w:pPr>
            <w:r>
              <w:t xml:space="preserve">() </w:t>
            </w:r>
            <w:r w:rsidRPr="00391FE6">
              <w:t>Marine /</w:t>
            </w:r>
            <w:r>
              <w:t xml:space="preserve"> </w:t>
            </w:r>
            <w:r w:rsidRPr="00391FE6">
              <w:t>naval architect</w:t>
            </w:r>
          </w:p>
          <w:p w14:paraId="61AF7A2D" w14:textId="7FBFB988" w:rsidR="00391FE6" w:rsidRDefault="00391FE6" w:rsidP="00EF486B">
            <w:pPr>
              <w:pStyle w:val="Para0"/>
            </w:pPr>
            <w:r>
              <w:t xml:space="preserve">() </w:t>
            </w:r>
            <w:r w:rsidRPr="00391FE6">
              <w:t>Marine resource manager</w:t>
            </w:r>
            <w:r w:rsidR="00905699">
              <w:t xml:space="preserve"> or spatial planner</w:t>
            </w:r>
          </w:p>
          <w:p w14:paraId="1ABD751A" w14:textId="492B06DB" w:rsidR="00EF486B" w:rsidRDefault="00EF486B" w:rsidP="00EF486B">
            <w:pPr>
              <w:pStyle w:val="Para0"/>
            </w:pPr>
            <w:r>
              <w:t>() Marine scientist (biogeochemistry and ecosystems dynamics)</w:t>
            </w:r>
          </w:p>
          <w:p w14:paraId="714228C1" w14:textId="34A40B8C" w:rsidR="00EF486B" w:rsidRDefault="00EF486B" w:rsidP="00EF486B">
            <w:pPr>
              <w:pStyle w:val="Para0"/>
            </w:pPr>
            <w:r>
              <w:t xml:space="preserve">() Marine scientist (geology and geophysics) </w:t>
            </w:r>
          </w:p>
          <w:p w14:paraId="12226ACE" w14:textId="5D17B9EC" w:rsidR="00EF486B" w:rsidRDefault="00EF486B" w:rsidP="00EF486B">
            <w:pPr>
              <w:pStyle w:val="Para0"/>
            </w:pPr>
            <w:r>
              <w:t>() Marine scientist (hydrographic surveying)</w:t>
            </w:r>
          </w:p>
          <w:p w14:paraId="4D680986" w14:textId="5B4E5555" w:rsidR="00EF486B" w:rsidRDefault="00391FE6" w:rsidP="00EF486B">
            <w:pPr>
              <w:pStyle w:val="Para0"/>
            </w:pPr>
            <w:r>
              <w:t xml:space="preserve">() </w:t>
            </w:r>
            <w:r w:rsidR="00EF486B">
              <w:t>Marine scientist (marine biology</w:t>
            </w:r>
            <w:r w:rsidR="00905699">
              <w:t xml:space="preserve"> and ecology</w:t>
            </w:r>
            <w:r w:rsidR="00EF486B">
              <w:t>)</w:t>
            </w:r>
          </w:p>
          <w:p w14:paraId="2B42255C" w14:textId="5E077F41" w:rsidR="00EF486B" w:rsidRPr="00BC623E" w:rsidRDefault="00391FE6" w:rsidP="00EF486B">
            <w:pPr>
              <w:pStyle w:val="Para0"/>
              <w:rPr>
                <w:lang w:val="fr-FR"/>
              </w:rPr>
            </w:pPr>
            <w:r w:rsidRPr="00BC623E">
              <w:rPr>
                <w:lang w:val="fr-FR"/>
              </w:rPr>
              <w:t xml:space="preserve">() </w:t>
            </w:r>
            <w:r w:rsidR="00EF486B" w:rsidRPr="00BC623E">
              <w:rPr>
                <w:lang w:val="fr-FR"/>
              </w:rPr>
              <w:t xml:space="preserve">Marine </w:t>
            </w:r>
            <w:proofErr w:type="spellStart"/>
            <w:r w:rsidR="00EF486B" w:rsidRPr="00BC623E">
              <w:rPr>
                <w:lang w:val="fr-FR"/>
              </w:rPr>
              <w:t>scientist</w:t>
            </w:r>
            <w:proofErr w:type="spellEnd"/>
            <w:r w:rsidR="00EF486B" w:rsidRPr="00BC623E">
              <w:rPr>
                <w:lang w:val="fr-FR"/>
              </w:rPr>
              <w:t xml:space="preserve"> (marine conservation/</w:t>
            </w:r>
            <w:proofErr w:type="spellStart"/>
            <w:r w:rsidR="00EF486B" w:rsidRPr="00BC623E">
              <w:rPr>
                <w:lang w:val="fr-FR"/>
              </w:rPr>
              <w:t>environmental</w:t>
            </w:r>
            <w:proofErr w:type="spellEnd"/>
            <w:r w:rsidR="00EF486B" w:rsidRPr="00BC623E">
              <w:rPr>
                <w:lang w:val="fr-FR"/>
              </w:rPr>
              <w:t xml:space="preserve"> protection</w:t>
            </w:r>
            <w:r w:rsidRPr="00BC623E">
              <w:rPr>
                <w:lang w:val="fr-FR"/>
              </w:rPr>
              <w:t>)</w:t>
            </w:r>
          </w:p>
          <w:p w14:paraId="239FFF6F" w14:textId="574AA0F5" w:rsidR="00EF486B" w:rsidRDefault="00391FE6" w:rsidP="00EF486B">
            <w:pPr>
              <w:pStyle w:val="Para0"/>
            </w:pPr>
            <w:r>
              <w:t xml:space="preserve">() </w:t>
            </w:r>
            <w:r w:rsidR="00EF486B">
              <w:t>Marine scientist (oceanography, ocean modelling and forecasting)</w:t>
            </w:r>
          </w:p>
          <w:p w14:paraId="4C1703F7" w14:textId="26B75252" w:rsidR="00EF486B" w:rsidRDefault="00391FE6" w:rsidP="00EF486B">
            <w:pPr>
              <w:pStyle w:val="Para0"/>
            </w:pPr>
            <w:r>
              <w:t xml:space="preserve">() </w:t>
            </w:r>
            <w:r w:rsidR="00EF486B">
              <w:t>Marine scientist (palaeoceanography)</w:t>
            </w:r>
          </w:p>
          <w:p w14:paraId="29FFEEE0" w14:textId="35500FC2" w:rsidR="00EF486B" w:rsidRDefault="00391FE6" w:rsidP="00EF486B">
            <w:pPr>
              <w:pStyle w:val="Para0"/>
            </w:pPr>
            <w:r>
              <w:t xml:space="preserve">() </w:t>
            </w:r>
            <w:r w:rsidR="00EF486B">
              <w:t>Ocean engineer (mechanical, electrical, civil, acoustical and/or chemical engineering)</w:t>
            </w:r>
          </w:p>
          <w:p w14:paraId="10ED430B" w14:textId="19D4A1E6" w:rsidR="00EF486B" w:rsidRDefault="00391FE6" w:rsidP="00EF486B">
            <w:pPr>
              <w:pStyle w:val="Para0"/>
            </w:pPr>
            <w:r>
              <w:t xml:space="preserve">() </w:t>
            </w:r>
            <w:r w:rsidR="00EF486B">
              <w:t>Port authority manager</w:t>
            </w:r>
          </w:p>
          <w:p w14:paraId="7931C7D9" w14:textId="2BABB445" w:rsidR="00EF486B" w:rsidRDefault="00391FE6" w:rsidP="00EF486B">
            <w:pPr>
              <w:pStyle w:val="Para0"/>
            </w:pPr>
            <w:r>
              <w:t xml:space="preserve">() </w:t>
            </w:r>
            <w:r w:rsidR="00EF486B">
              <w:t>Port operative, harbour pilot</w:t>
            </w:r>
          </w:p>
          <w:p w14:paraId="1A397EEB" w14:textId="3CB29AD3" w:rsidR="00EF486B" w:rsidRDefault="00391FE6" w:rsidP="00EF486B">
            <w:pPr>
              <w:pStyle w:val="Para0"/>
            </w:pPr>
            <w:r>
              <w:t>() Regulator</w:t>
            </w:r>
          </w:p>
          <w:p w14:paraId="2AC6B4F8" w14:textId="04EBE3E7" w:rsidR="00EF486B" w:rsidRDefault="00391FE6" w:rsidP="00EF486B">
            <w:pPr>
              <w:pStyle w:val="Para0"/>
            </w:pPr>
            <w:r>
              <w:t xml:space="preserve">() </w:t>
            </w:r>
            <w:r w:rsidR="00EF486B">
              <w:t>Sales, marketing and development manager</w:t>
            </w:r>
          </w:p>
          <w:p w14:paraId="24195F65" w14:textId="36241D03" w:rsidR="00EF486B" w:rsidRDefault="00391FE6" w:rsidP="00EF486B">
            <w:pPr>
              <w:pStyle w:val="Para0"/>
            </w:pPr>
            <w:r>
              <w:t xml:space="preserve">() </w:t>
            </w:r>
            <w:r w:rsidR="00EF486B">
              <w:t>Seafarer</w:t>
            </w:r>
          </w:p>
          <w:p w14:paraId="2279DA5A" w14:textId="03DBA5DF" w:rsidR="00905699" w:rsidRDefault="00905699" w:rsidP="00EF486B">
            <w:pPr>
              <w:pStyle w:val="Para0"/>
            </w:pPr>
            <w:r>
              <w:t>() Student</w:t>
            </w:r>
          </w:p>
          <w:p w14:paraId="7C6D5C3C" w14:textId="70BE697A" w:rsidR="00EF486B" w:rsidRDefault="00391FE6" w:rsidP="00EF486B">
            <w:pPr>
              <w:pStyle w:val="Para0"/>
            </w:pPr>
            <w:r>
              <w:t xml:space="preserve">() </w:t>
            </w:r>
            <w:r w:rsidR="00EF486B">
              <w:t>Surveyor</w:t>
            </w:r>
          </w:p>
          <w:p w14:paraId="0A7872FF" w14:textId="5E39F5FF" w:rsidR="00EF486B" w:rsidRDefault="00391FE6" w:rsidP="00EF486B">
            <w:pPr>
              <w:pStyle w:val="Para0"/>
            </w:pPr>
            <w:r>
              <w:t xml:space="preserve">() </w:t>
            </w:r>
            <w:r w:rsidR="00EF486B">
              <w:t>Unexploded ordnance operative</w:t>
            </w:r>
          </w:p>
          <w:p w14:paraId="656613B6" w14:textId="4AEB3D38" w:rsidR="00744EE5" w:rsidRDefault="00744EE5" w:rsidP="00EF486B">
            <w:pPr>
              <w:pStyle w:val="Para0"/>
            </w:pPr>
            <w:r>
              <w:t>() I download data as part of a hobby</w:t>
            </w:r>
          </w:p>
          <w:p w14:paraId="5F7CDC57" w14:textId="6F82F94C" w:rsidR="002B49B2" w:rsidRPr="00775FF9" w:rsidRDefault="00391FE6" w:rsidP="00EF486B">
            <w:pPr>
              <w:pStyle w:val="Para0"/>
            </w:pPr>
            <w:r>
              <w:t xml:space="preserve">() </w:t>
            </w:r>
            <w:r w:rsidR="00EF486B">
              <w:t>Other</w:t>
            </w:r>
            <w:r>
              <w:t xml:space="preserve"> _____________________</w:t>
            </w:r>
          </w:p>
        </w:tc>
      </w:tr>
    </w:tbl>
    <w:p w14:paraId="18D12163" w14:textId="5CC6C75F" w:rsidR="002B49B2" w:rsidRDefault="00803E87" w:rsidP="00AD3155">
      <w:pPr>
        <w:pStyle w:val="Para0"/>
      </w:pPr>
      <w:r>
        <w:lastRenderedPageBreak/>
        <w:t>The following list of ocean-based industries is aligned with the OECD</w:t>
      </w:r>
      <w:r w:rsidR="00B31DB7">
        <w:t xml:space="preserve"> STI</w:t>
      </w:r>
      <w:r>
        <w:t xml:space="preserve"> Ocean Economy Group’s methodology for measuring ocean economic activity. Associating use with an industry will provide some information about the kind of data that is used in different areas of the ocean economy.</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F94D48" w:rsidRPr="00E2226B" w14:paraId="0CF47C33" w14:textId="77777777" w:rsidTr="008A4E6D">
        <w:trPr>
          <w:jc w:val="center"/>
        </w:trPr>
        <w:tc>
          <w:tcPr>
            <w:tcW w:w="9309" w:type="dxa"/>
            <w:shd w:val="clear" w:color="auto" w:fill="EEECE1" w:themeFill="accent3"/>
          </w:tcPr>
          <w:p w14:paraId="29FA9880" w14:textId="1F92F75B" w:rsidR="00F94D48" w:rsidRPr="00612EE5" w:rsidRDefault="0072253A" w:rsidP="008A4E6D">
            <w:pPr>
              <w:pStyle w:val="Caption"/>
              <w:keepNext w:val="0"/>
              <w:spacing w:line="320" w:lineRule="exact"/>
              <w:rPr>
                <w:b w:val="0"/>
              </w:rPr>
            </w:pPr>
            <w:r>
              <w:lastRenderedPageBreak/>
              <w:t>7</w:t>
            </w:r>
            <w:r w:rsidR="00FD1949">
              <w:t>. I</w:t>
            </w:r>
            <w:r w:rsidR="00931B12">
              <w:t>ndustry</w:t>
            </w:r>
          </w:p>
          <w:p w14:paraId="386D96BE" w14:textId="0D370C8C" w:rsidR="003A1C17" w:rsidRDefault="003A1C17" w:rsidP="00FF12BC">
            <w:pPr>
              <w:pStyle w:val="Para0"/>
              <w:rPr>
                <w:b/>
              </w:rPr>
            </w:pPr>
            <w:r w:rsidRPr="003A1C17">
              <w:rPr>
                <w:b/>
              </w:rPr>
              <w:t>If you work in or alongside industry, please select the options that best describe the industry(</w:t>
            </w:r>
            <w:proofErr w:type="spellStart"/>
            <w:r w:rsidRPr="003A1C17">
              <w:rPr>
                <w:b/>
              </w:rPr>
              <w:t>ies</w:t>
            </w:r>
            <w:proofErr w:type="spellEnd"/>
            <w:r w:rsidRPr="003A1C17">
              <w:rPr>
                <w:b/>
              </w:rPr>
              <w:t>) in or with which your activities take place.</w:t>
            </w:r>
            <w:r w:rsidR="00905699">
              <w:rPr>
                <w:b/>
              </w:rPr>
              <w:t xml:space="preserve"> </w:t>
            </w:r>
            <w:r w:rsidR="00905699" w:rsidRPr="00905699">
              <w:rPr>
                <w:b/>
              </w:rPr>
              <w:t>You may select the options you deem relevant up to a maximum of three.</w:t>
            </w:r>
          </w:p>
          <w:p w14:paraId="19177AB8" w14:textId="35071052" w:rsidR="00FD1949" w:rsidRPr="00FD1949" w:rsidRDefault="003A1C17" w:rsidP="00FF12BC">
            <w:pPr>
              <w:pStyle w:val="Para0"/>
            </w:pPr>
            <w:r w:rsidRPr="003A1C17">
              <w:t>If more than three options are relevant, please pick the three that are of the most importance to your activities.</w:t>
            </w:r>
          </w:p>
          <w:p w14:paraId="49447916" w14:textId="77777777" w:rsidR="0070316A" w:rsidRDefault="0070316A" w:rsidP="0070316A">
            <w:pPr>
              <w:pStyle w:val="Para0"/>
            </w:pPr>
            <w:r>
              <w:t>() Marine and coastal tourism</w:t>
            </w:r>
          </w:p>
          <w:p w14:paraId="0655F43F" w14:textId="14EEC25C" w:rsidR="0070316A" w:rsidRDefault="0070316A" w:rsidP="0070316A">
            <w:pPr>
              <w:pStyle w:val="Para0"/>
            </w:pPr>
            <w:r w:rsidRPr="00C3040B">
              <w:t>() Marine aquaculture</w:t>
            </w:r>
          </w:p>
          <w:p w14:paraId="14623840" w14:textId="2B416884" w:rsidR="00FF12BC" w:rsidRDefault="00FF12BC" w:rsidP="0070316A">
            <w:pPr>
              <w:pStyle w:val="Para0"/>
            </w:pPr>
            <w:r w:rsidRPr="00205BBB">
              <w:t>() Marine fishing</w:t>
            </w:r>
          </w:p>
          <w:p w14:paraId="09E9BEE8" w14:textId="77777777" w:rsidR="0070316A" w:rsidRDefault="0070316A" w:rsidP="0070316A">
            <w:pPr>
              <w:pStyle w:val="Para0"/>
            </w:pPr>
            <w:r>
              <w:t>() Marine mining and dredging</w:t>
            </w:r>
          </w:p>
          <w:p w14:paraId="388378E6" w14:textId="77777777" w:rsidR="0070316A" w:rsidRDefault="0070316A" w:rsidP="0070316A">
            <w:pPr>
              <w:pStyle w:val="Para0"/>
            </w:pPr>
            <w:r>
              <w:t>() Maritime freight transport</w:t>
            </w:r>
          </w:p>
          <w:p w14:paraId="69ACBC09" w14:textId="44DA1DEA" w:rsidR="0070316A" w:rsidRDefault="0070316A" w:rsidP="0070316A">
            <w:pPr>
              <w:pStyle w:val="Para0"/>
            </w:pPr>
            <w:r>
              <w:t>() Maritime manufacturing, repair and installation</w:t>
            </w:r>
          </w:p>
          <w:p w14:paraId="4ED74A08" w14:textId="51E7CCFA" w:rsidR="0070316A" w:rsidRDefault="00FF12BC" w:rsidP="0070316A">
            <w:pPr>
              <w:pStyle w:val="Para0"/>
            </w:pPr>
            <w:r w:rsidRPr="00C3040B">
              <w:t>() Maritime passenger transport</w:t>
            </w:r>
          </w:p>
          <w:p w14:paraId="50A54203" w14:textId="47DBE62A" w:rsidR="0070316A" w:rsidRDefault="0070316A" w:rsidP="0070316A">
            <w:pPr>
              <w:pStyle w:val="Para0"/>
            </w:pPr>
            <w:r>
              <w:t>() Maritime ports and support activities for maritime transport</w:t>
            </w:r>
          </w:p>
          <w:p w14:paraId="4D3F55C8" w14:textId="2EB62FCF" w:rsidR="0070316A" w:rsidRDefault="0070316A" w:rsidP="0070316A">
            <w:pPr>
              <w:pStyle w:val="Para0"/>
            </w:pPr>
            <w:r>
              <w:t>() Maritime ship, boat and floating structure building</w:t>
            </w:r>
          </w:p>
          <w:p w14:paraId="1E54DB56" w14:textId="3913625B" w:rsidR="0070316A" w:rsidRDefault="0070316A" w:rsidP="0070316A">
            <w:pPr>
              <w:pStyle w:val="Para0"/>
            </w:pPr>
            <w:r>
              <w:t>() Naval and search and rescue</w:t>
            </w:r>
          </w:p>
          <w:p w14:paraId="5D4EF433" w14:textId="1CD8A2D5" w:rsidR="0070316A" w:rsidRDefault="0070316A" w:rsidP="0070316A">
            <w:pPr>
              <w:pStyle w:val="Para0"/>
            </w:pPr>
            <w:r>
              <w:t>() Ocean scientific research and development</w:t>
            </w:r>
          </w:p>
          <w:p w14:paraId="15C3DE82" w14:textId="51BD14E6" w:rsidR="00FF12BC" w:rsidRDefault="00FF12BC" w:rsidP="00FF12BC">
            <w:pPr>
              <w:pStyle w:val="Para0"/>
            </w:pPr>
            <w:r>
              <w:t>() Offshore extraction of crude petroleum and natural gas</w:t>
            </w:r>
          </w:p>
          <w:p w14:paraId="11CBBE83" w14:textId="2EC7AF45" w:rsidR="00FF12BC" w:rsidRDefault="00FF12BC" w:rsidP="00FF12BC">
            <w:pPr>
              <w:pStyle w:val="Para0"/>
            </w:pPr>
            <w:r>
              <w:t>() Offshore industry support activities</w:t>
            </w:r>
            <w:r w:rsidR="00931B12">
              <w:t xml:space="preserve"> (including surveying)</w:t>
            </w:r>
          </w:p>
          <w:p w14:paraId="3C023733" w14:textId="77777777" w:rsidR="0070316A" w:rsidRDefault="0070316A" w:rsidP="0070316A">
            <w:pPr>
              <w:pStyle w:val="Para0"/>
            </w:pPr>
            <w:r>
              <w:t>() Offshore wind and marine renewable energy</w:t>
            </w:r>
          </w:p>
          <w:p w14:paraId="50586435" w14:textId="259B43DB" w:rsidR="00FF12BC" w:rsidRDefault="00FF12BC" w:rsidP="00FF12BC">
            <w:pPr>
              <w:pStyle w:val="Para0"/>
            </w:pPr>
            <w:r>
              <w:t>() Processing and preserving of marine fish, crustaceans and molluscs</w:t>
            </w:r>
          </w:p>
          <w:p w14:paraId="36161AC5" w14:textId="4F40118F" w:rsidR="00004B89" w:rsidRDefault="00FF12BC" w:rsidP="00FF12BC">
            <w:pPr>
              <w:pStyle w:val="Para0"/>
            </w:pPr>
            <w:r>
              <w:t>() Other</w:t>
            </w:r>
            <w:r w:rsidR="00FD1949">
              <w:t xml:space="preserve">: </w:t>
            </w:r>
            <w:r>
              <w:t>_____________________</w:t>
            </w:r>
          </w:p>
          <w:p w14:paraId="642B9E72" w14:textId="77777777" w:rsidR="003A1C17" w:rsidRDefault="003A1C17" w:rsidP="00FF12BC">
            <w:pPr>
              <w:pStyle w:val="Para0"/>
            </w:pPr>
          </w:p>
          <w:p w14:paraId="41AD9F89" w14:textId="77777777" w:rsidR="003A1C17" w:rsidRDefault="003A1C17" w:rsidP="003A1C17">
            <w:pPr>
              <w:pStyle w:val="Para0"/>
            </w:pPr>
            <w:r>
              <w:t>Please answer the following question(s) in accordance with the importance of the industry(</w:t>
            </w:r>
            <w:proofErr w:type="spellStart"/>
            <w:r>
              <w:t>ies</w:t>
            </w:r>
            <w:proofErr w:type="spellEnd"/>
            <w:r>
              <w:t>) selected above to your overall activities. The industry that is the most important to your activities is considered your primary industry. The second most important, your secondary industry. The third is the tertiary industry.</w:t>
            </w:r>
          </w:p>
          <w:p w14:paraId="03A5A80D" w14:textId="77777777" w:rsidR="003A1C17" w:rsidRDefault="003A1C17" w:rsidP="003A1C17">
            <w:pPr>
              <w:pStyle w:val="Para0"/>
            </w:pPr>
            <w:r>
              <w:t>Ensure that you select only one primary industry and, if relevant, one secondary industry and one tertiary industry.</w:t>
            </w:r>
          </w:p>
          <w:p w14:paraId="64191D55" w14:textId="71645A47" w:rsidR="003A1C17" w:rsidRDefault="003A1C17" w:rsidP="003A1C17">
            <w:pPr>
              <w:pStyle w:val="Para0"/>
              <w:rPr>
                <w:b/>
              </w:rPr>
            </w:pPr>
            <w:r w:rsidRPr="003A1C17">
              <w:rPr>
                <w:b/>
              </w:rPr>
              <w:t xml:space="preserve">Indicate the importance of </w:t>
            </w:r>
            <w:r>
              <w:rPr>
                <w:b/>
              </w:rPr>
              <w:t>XXX</w:t>
            </w:r>
            <w:r w:rsidRPr="003A1C17">
              <w:rPr>
                <w:b/>
              </w:rPr>
              <w:t xml:space="preserve"> to your overall activities:</w:t>
            </w:r>
          </w:p>
          <w:p w14:paraId="3BCE1DD1" w14:textId="77777777" w:rsidR="003A1C17" w:rsidRDefault="003A1C17" w:rsidP="003A1C17">
            <w:pPr>
              <w:pStyle w:val="Para0"/>
            </w:pPr>
            <w:r w:rsidRPr="003A1C17">
              <w:t xml:space="preserve">() </w:t>
            </w:r>
            <w:r>
              <w:t>It is the primary industry in/with which I work</w:t>
            </w:r>
          </w:p>
          <w:p w14:paraId="39C503EE" w14:textId="45A813A0" w:rsidR="003A1C17" w:rsidRDefault="003A1C17" w:rsidP="003A1C17">
            <w:pPr>
              <w:pStyle w:val="Para0"/>
            </w:pPr>
            <w:r w:rsidRPr="003A1C17">
              <w:t xml:space="preserve">() </w:t>
            </w:r>
            <w:r>
              <w:t>It is the secondary industry in/with which I work</w:t>
            </w:r>
          </w:p>
          <w:p w14:paraId="406F67F8" w14:textId="216FF1D8" w:rsidR="003A1C17" w:rsidRPr="003A1C17" w:rsidRDefault="003A1C17" w:rsidP="003A1C17">
            <w:pPr>
              <w:pStyle w:val="Para0"/>
            </w:pPr>
            <w:r w:rsidRPr="003A1C17">
              <w:t xml:space="preserve">() </w:t>
            </w:r>
            <w:r>
              <w:t>It is the tertiary industry in/with which I work</w:t>
            </w:r>
          </w:p>
        </w:tc>
      </w:tr>
    </w:tbl>
    <w:p w14:paraId="1A4D619C" w14:textId="4ED59ADD" w:rsidR="00F94D48" w:rsidRDefault="00B21664" w:rsidP="00AD3155">
      <w:pPr>
        <w:pStyle w:val="Para0"/>
      </w:pPr>
      <w:r>
        <w:t>The ultimate use of the data provides an indication of the value generating activity that is undertaken by the user. When combined with the sector, occupation and industry</w:t>
      </w:r>
      <w:r w:rsidR="00934FF8">
        <w:t xml:space="preserve"> responses</w:t>
      </w:r>
      <w:r>
        <w:t>, it should provide a suitable picture of the value chain.</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FF12BC" w:rsidRPr="00E2226B" w14:paraId="0638399B" w14:textId="77777777" w:rsidTr="008A4E6D">
        <w:trPr>
          <w:jc w:val="center"/>
        </w:trPr>
        <w:tc>
          <w:tcPr>
            <w:tcW w:w="9309" w:type="dxa"/>
            <w:shd w:val="clear" w:color="auto" w:fill="EEECE1" w:themeFill="accent3"/>
          </w:tcPr>
          <w:p w14:paraId="25A6502D" w14:textId="490788A7" w:rsidR="00202363" w:rsidRDefault="0072253A" w:rsidP="00517786">
            <w:pPr>
              <w:pStyle w:val="Caption"/>
              <w:keepNext w:val="0"/>
              <w:spacing w:line="320" w:lineRule="exact"/>
            </w:pPr>
            <w:r>
              <w:lastRenderedPageBreak/>
              <w:t>8</w:t>
            </w:r>
            <w:r w:rsidR="00202363">
              <w:t xml:space="preserve">. </w:t>
            </w:r>
            <w:r w:rsidR="0040619D">
              <w:t>Data</w:t>
            </w:r>
            <w:r w:rsidR="00202363">
              <w:t xml:space="preserve"> usage</w:t>
            </w:r>
            <w:r w:rsidR="000E38BA">
              <w:t xml:space="preserve"> (I)</w:t>
            </w:r>
          </w:p>
          <w:p w14:paraId="552FF1B1" w14:textId="3D76BCF2" w:rsidR="00FD1949" w:rsidRPr="00FD1949" w:rsidRDefault="003A1C17" w:rsidP="00FD1949">
            <w:pPr>
              <w:pStyle w:val="Para0"/>
              <w:rPr>
                <w:b/>
              </w:rPr>
            </w:pPr>
            <w:r w:rsidRPr="003A1C17">
              <w:rPr>
                <w:b/>
              </w:rPr>
              <w:t xml:space="preserve">Which of the following options best describe the </w:t>
            </w:r>
            <w:r w:rsidRPr="003A1C17">
              <w:rPr>
                <w:b/>
                <w:i/>
              </w:rPr>
              <w:t>field(s) in which you apply</w:t>
            </w:r>
            <w:r w:rsidRPr="003A1C17">
              <w:rPr>
                <w:b/>
              </w:rPr>
              <w:t xml:space="preserve"> the data you download</w:t>
            </w:r>
            <w:r w:rsidR="0070316A">
              <w:rPr>
                <w:b/>
              </w:rPr>
              <w:t>, view and/or link to</w:t>
            </w:r>
            <w:r w:rsidRPr="003A1C17">
              <w:rPr>
                <w:b/>
              </w:rPr>
              <w:t xml:space="preserve"> from the </w:t>
            </w:r>
            <w:r w:rsidR="0070316A">
              <w:rPr>
                <w:b/>
              </w:rPr>
              <w:t>data archive/management centre</w:t>
            </w:r>
            <w:r w:rsidRPr="003A1C17">
              <w:rPr>
                <w:b/>
              </w:rPr>
              <w:t>?</w:t>
            </w:r>
            <w:r w:rsidR="003328F5">
              <w:rPr>
                <w:b/>
              </w:rPr>
              <w:t xml:space="preserve"> </w:t>
            </w:r>
            <w:r w:rsidR="003328F5" w:rsidRPr="003328F5">
              <w:rPr>
                <w:b/>
              </w:rPr>
              <w:t>Select as many options as you deem relevant up to a maximum of three.</w:t>
            </w:r>
          </w:p>
          <w:p w14:paraId="6745125C" w14:textId="06631548" w:rsidR="003A1C17" w:rsidRDefault="003A1C17" w:rsidP="00202363">
            <w:pPr>
              <w:pStyle w:val="Para0"/>
            </w:pPr>
            <w:r w:rsidRPr="003A1C17">
              <w:t>If more than three options are relevant, please pick the three that are of the most importance to your activities.</w:t>
            </w:r>
          </w:p>
          <w:p w14:paraId="55CBA0EC" w14:textId="6906637E" w:rsidR="004B3F66" w:rsidRDefault="004B3F66" w:rsidP="00202363">
            <w:pPr>
              <w:pStyle w:val="Para0"/>
            </w:pPr>
            <w:r>
              <w:t>() Climate science</w:t>
            </w:r>
          </w:p>
          <w:p w14:paraId="1AF7AAC2" w14:textId="77777777" w:rsidR="00675757" w:rsidRDefault="00675757" w:rsidP="00675757">
            <w:pPr>
              <w:pStyle w:val="Para0"/>
            </w:pPr>
            <w:r>
              <w:t>() Coastal protection</w:t>
            </w:r>
          </w:p>
          <w:p w14:paraId="7FE964AF" w14:textId="10E62875" w:rsidR="004B3F66" w:rsidRDefault="004B3F66" w:rsidP="004B3F66">
            <w:pPr>
              <w:pStyle w:val="Para0"/>
            </w:pPr>
            <w:r>
              <w:t>() Conservation</w:t>
            </w:r>
          </w:p>
          <w:p w14:paraId="37C87D71" w14:textId="433EF9D7" w:rsidR="004B3F66" w:rsidRDefault="004B3F66" w:rsidP="004B3F66">
            <w:pPr>
              <w:pStyle w:val="Para0"/>
            </w:pPr>
            <w:r>
              <w:t>() Defence</w:t>
            </w:r>
          </w:p>
          <w:p w14:paraId="0ABDF3DA" w14:textId="16F4DCFB" w:rsidR="00FD1949" w:rsidRDefault="004B3F66" w:rsidP="00FD1949">
            <w:pPr>
              <w:pStyle w:val="Para0"/>
            </w:pPr>
            <w:r>
              <w:t>() Education</w:t>
            </w:r>
          </w:p>
          <w:p w14:paraId="276CD550" w14:textId="1A0A7FD0" w:rsidR="00FD1949" w:rsidRDefault="00FD1949" w:rsidP="00FD1949">
            <w:pPr>
              <w:pStyle w:val="Para0"/>
            </w:pPr>
            <w:r>
              <w:t>() Food security</w:t>
            </w:r>
          </w:p>
          <w:p w14:paraId="154032E2" w14:textId="68116C0B" w:rsidR="00FD1949" w:rsidRDefault="00FD1949" w:rsidP="00FD1949">
            <w:pPr>
              <w:pStyle w:val="Para0"/>
            </w:pPr>
            <w:r>
              <w:t>() Health</w:t>
            </w:r>
          </w:p>
          <w:p w14:paraId="7F6AD322" w14:textId="11B868BB" w:rsidR="003328F5" w:rsidRDefault="003328F5" w:rsidP="00FD1949">
            <w:pPr>
              <w:pStyle w:val="Para0"/>
            </w:pPr>
            <w:r>
              <w:t>() Marine archaeology</w:t>
            </w:r>
          </w:p>
          <w:p w14:paraId="6A9680E2" w14:textId="4EAEA9C0" w:rsidR="00F159BE" w:rsidRDefault="00F159BE" w:rsidP="00FD1949">
            <w:pPr>
              <w:pStyle w:val="Para0"/>
            </w:pPr>
            <w:r>
              <w:t>() Marine renewable energy</w:t>
            </w:r>
          </w:p>
          <w:p w14:paraId="4A714592" w14:textId="69737D14" w:rsidR="00FD1949" w:rsidRDefault="00FD1949" w:rsidP="00FD1949">
            <w:pPr>
              <w:pStyle w:val="Para0"/>
            </w:pPr>
            <w:r>
              <w:t>() Marine science</w:t>
            </w:r>
          </w:p>
          <w:p w14:paraId="7686CD86" w14:textId="34CBAE4D" w:rsidR="00FD1949" w:rsidRDefault="00FD1949" w:rsidP="00FD1949">
            <w:pPr>
              <w:pStyle w:val="Para0"/>
            </w:pPr>
            <w:r>
              <w:t>() Navigation</w:t>
            </w:r>
          </w:p>
          <w:p w14:paraId="2C878591" w14:textId="3D59D3E4" w:rsidR="00FD1949" w:rsidRDefault="00FD1949" w:rsidP="00FD1949">
            <w:pPr>
              <w:pStyle w:val="Para0"/>
            </w:pPr>
            <w:r>
              <w:t>() Offshore oil and gas</w:t>
            </w:r>
          </w:p>
          <w:p w14:paraId="661BD720" w14:textId="7C00E0E4" w:rsidR="00FD1949" w:rsidRDefault="00FD1949" w:rsidP="00FD1949">
            <w:pPr>
              <w:pStyle w:val="Para0"/>
            </w:pPr>
            <w:r>
              <w:t>() Offshore win</w:t>
            </w:r>
            <w:r w:rsidR="004D45D7">
              <w:t>d</w:t>
            </w:r>
            <w:r w:rsidR="003328F5">
              <w:t xml:space="preserve"> </w:t>
            </w:r>
          </w:p>
          <w:p w14:paraId="6CC78B44" w14:textId="2BD1548F" w:rsidR="003328F5" w:rsidRDefault="003328F5" w:rsidP="00FD1949">
            <w:pPr>
              <w:pStyle w:val="Para0"/>
            </w:pPr>
            <w:r>
              <w:t>() Policy development/marine management</w:t>
            </w:r>
          </w:p>
          <w:p w14:paraId="18A5C173" w14:textId="723C7F33" w:rsidR="003328F5" w:rsidRDefault="003328F5" w:rsidP="00FD1949">
            <w:pPr>
              <w:pStyle w:val="Para0"/>
            </w:pPr>
            <w:r>
              <w:t>() Search and rescue, safety of life</w:t>
            </w:r>
          </w:p>
          <w:p w14:paraId="5518E374" w14:textId="0EEBB7B7" w:rsidR="00FD1949" w:rsidRDefault="00FD1949" w:rsidP="00FD1949">
            <w:pPr>
              <w:pStyle w:val="Para0"/>
            </w:pPr>
            <w:r>
              <w:t>() Weather and sea state forecasts and predictions</w:t>
            </w:r>
          </w:p>
          <w:p w14:paraId="35B03739" w14:textId="58632E0A" w:rsidR="004B3F66" w:rsidRDefault="00FD1949" w:rsidP="00FD1949">
            <w:pPr>
              <w:pStyle w:val="Para0"/>
            </w:pPr>
            <w:r>
              <w:t>() Other</w:t>
            </w:r>
            <w:r w:rsidR="003A1C17">
              <w:t>: _________________</w:t>
            </w:r>
          </w:p>
          <w:p w14:paraId="6FEA1F51" w14:textId="06D43D60" w:rsidR="003A1C17" w:rsidRDefault="003A1C17" w:rsidP="00FD1949">
            <w:pPr>
              <w:pStyle w:val="Para0"/>
            </w:pPr>
          </w:p>
          <w:p w14:paraId="6060CA65" w14:textId="77777777" w:rsidR="003A1C17" w:rsidRPr="003A1C17" w:rsidRDefault="003A1C17" w:rsidP="003A1C17">
            <w:pPr>
              <w:pStyle w:val="Para0"/>
            </w:pPr>
            <w:r w:rsidRPr="003A1C17">
              <w:t>Please answer the following question(s) in accordance with the importance the field(s) of application selected above to your overall activities. The field of application that is the most important to your activities is considered your primary field. The second most important, your secondary field. The third is the tertiary field.</w:t>
            </w:r>
          </w:p>
          <w:p w14:paraId="174335C3" w14:textId="7C4173CF" w:rsidR="003A1C17" w:rsidRPr="003A1C17" w:rsidRDefault="003A1C17" w:rsidP="003A1C17">
            <w:pPr>
              <w:pStyle w:val="Para0"/>
            </w:pPr>
            <w:r w:rsidRPr="003A1C17">
              <w:t>Ensure you select only one primary field and, if relevant, one secondary field and one tertiary field.</w:t>
            </w:r>
          </w:p>
          <w:p w14:paraId="0B2EE215" w14:textId="5EF974D0" w:rsidR="004D45D7" w:rsidRDefault="003A1C17" w:rsidP="004D45D7">
            <w:pPr>
              <w:pStyle w:val="Para0"/>
              <w:rPr>
                <w:b/>
              </w:rPr>
            </w:pPr>
            <w:r w:rsidRPr="003A1C17">
              <w:rPr>
                <w:b/>
              </w:rPr>
              <w:t xml:space="preserve">Indicate the importance of </w:t>
            </w:r>
            <w:r>
              <w:rPr>
                <w:b/>
              </w:rPr>
              <w:t>XXX</w:t>
            </w:r>
            <w:r w:rsidRPr="003A1C17">
              <w:rPr>
                <w:b/>
              </w:rPr>
              <w:t xml:space="preserve"> in your fields of application:</w:t>
            </w:r>
          </w:p>
          <w:p w14:paraId="153D6241" w14:textId="369DA9E4" w:rsidR="003A1C17" w:rsidRDefault="003A1C17" w:rsidP="003A1C17">
            <w:pPr>
              <w:pStyle w:val="Para0"/>
            </w:pPr>
            <w:r w:rsidRPr="003A1C17">
              <w:t xml:space="preserve">() </w:t>
            </w:r>
            <w:r>
              <w:t>It is the primary field of application</w:t>
            </w:r>
          </w:p>
          <w:p w14:paraId="6EEF13B4" w14:textId="3C5E2A5F" w:rsidR="003A1C17" w:rsidRDefault="003A1C17" w:rsidP="003A1C17">
            <w:pPr>
              <w:pStyle w:val="Para0"/>
            </w:pPr>
            <w:r w:rsidRPr="003A1C17">
              <w:t xml:space="preserve">() </w:t>
            </w:r>
            <w:r>
              <w:t>It is the secondary field of application</w:t>
            </w:r>
          </w:p>
          <w:p w14:paraId="0272B938" w14:textId="2D1F7037" w:rsidR="003A1C17" w:rsidRPr="003A1C17" w:rsidRDefault="003A1C17" w:rsidP="003A1C17">
            <w:pPr>
              <w:pStyle w:val="Para0"/>
            </w:pPr>
            <w:r w:rsidRPr="003A1C17">
              <w:t xml:space="preserve">() </w:t>
            </w:r>
            <w:r>
              <w:t>It is the tertiary field of application</w:t>
            </w:r>
          </w:p>
        </w:tc>
      </w:tr>
    </w:tbl>
    <w:p w14:paraId="347FA949" w14:textId="77777777" w:rsidR="000E38BA" w:rsidRDefault="000E38BA" w:rsidP="000A3C03">
      <w:pPr>
        <w:pStyle w:val="Para0"/>
      </w:pP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0E38BA" w:rsidRPr="00E2226B" w14:paraId="719FBC36" w14:textId="77777777" w:rsidTr="0008320E">
        <w:trPr>
          <w:jc w:val="center"/>
        </w:trPr>
        <w:tc>
          <w:tcPr>
            <w:tcW w:w="9309" w:type="dxa"/>
            <w:shd w:val="clear" w:color="auto" w:fill="EEECE1" w:themeFill="accent3"/>
          </w:tcPr>
          <w:p w14:paraId="4D032954" w14:textId="6456AC97" w:rsidR="003A1C17" w:rsidRDefault="003A1C17" w:rsidP="003A1C17">
            <w:pPr>
              <w:pStyle w:val="BoxHeading"/>
              <w:keepNext w:val="0"/>
              <w:rPr>
                <w:iCs/>
                <w:color w:val="002F6C" w:themeColor="accent1"/>
                <w:sz w:val="24"/>
                <w:szCs w:val="18"/>
              </w:rPr>
            </w:pPr>
            <w:r>
              <w:rPr>
                <w:iCs/>
                <w:color w:val="002F6C" w:themeColor="accent1"/>
                <w:sz w:val="24"/>
                <w:szCs w:val="18"/>
              </w:rPr>
              <w:lastRenderedPageBreak/>
              <w:t>9</w:t>
            </w:r>
            <w:r w:rsidRPr="003A1C17">
              <w:rPr>
                <w:iCs/>
                <w:color w:val="002F6C" w:themeColor="accent1"/>
                <w:sz w:val="24"/>
                <w:szCs w:val="18"/>
              </w:rPr>
              <w:t>. Data usage (I</w:t>
            </w:r>
            <w:r>
              <w:rPr>
                <w:iCs/>
                <w:color w:val="002F6C" w:themeColor="accent1"/>
                <w:sz w:val="24"/>
                <w:szCs w:val="18"/>
              </w:rPr>
              <w:t>I)</w:t>
            </w:r>
          </w:p>
          <w:p w14:paraId="34C1B96B" w14:textId="2E252B57" w:rsidR="003A1C17" w:rsidRDefault="003A1C17" w:rsidP="003A1C17">
            <w:pPr>
              <w:pStyle w:val="Para0"/>
              <w:rPr>
                <w:b/>
              </w:rPr>
            </w:pPr>
            <w:r w:rsidRPr="003A1C17">
              <w:rPr>
                <w:b/>
              </w:rPr>
              <w:t xml:space="preserve">Which of the following options best describe the </w:t>
            </w:r>
            <w:r w:rsidRPr="003A1C17">
              <w:rPr>
                <w:b/>
                <w:i/>
              </w:rPr>
              <w:t>action(s) taken</w:t>
            </w:r>
            <w:r w:rsidRPr="003A1C17">
              <w:rPr>
                <w:b/>
              </w:rPr>
              <w:t xml:space="preserve"> with the data you download</w:t>
            </w:r>
            <w:r w:rsidR="003328F5">
              <w:rPr>
                <w:b/>
              </w:rPr>
              <w:t>, view and/or link to</w:t>
            </w:r>
            <w:r w:rsidRPr="003A1C17">
              <w:rPr>
                <w:b/>
              </w:rPr>
              <w:t xml:space="preserve"> from the </w:t>
            </w:r>
            <w:r w:rsidR="003328F5">
              <w:rPr>
                <w:b/>
              </w:rPr>
              <w:t>data archive/management centre</w:t>
            </w:r>
            <w:r w:rsidRPr="003A1C17">
              <w:rPr>
                <w:b/>
              </w:rPr>
              <w:t>?</w:t>
            </w:r>
            <w:r w:rsidR="00F417F5">
              <w:rPr>
                <w:b/>
              </w:rPr>
              <w:t xml:space="preserve"> </w:t>
            </w:r>
            <w:r w:rsidR="00F417F5" w:rsidRPr="00F417F5">
              <w:rPr>
                <w:b/>
              </w:rPr>
              <w:t>Select as many options as you deem relevant up to a maximum of three.</w:t>
            </w:r>
          </w:p>
          <w:p w14:paraId="650F39A9" w14:textId="16CFDCB5" w:rsidR="003A1C17" w:rsidRDefault="003A1C17" w:rsidP="003A1C17">
            <w:pPr>
              <w:pStyle w:val="Para0"/>
            </w:pPr>
            <w:r w:rsidRPr="003A1C17">
              <w:t>If more than three options are relevant, please pick the three that are of the most importance to your activities.</w:t>
            </w:r>
          </w:p>
          <w:p w14:paraId="544F351E" w14:textId="361E56A2" w:rsidR="003A1C17" w:rsidRDefault="003A1C17" w:rsidP="003A1C17">
            <w:pPr>
              <w:pStyle w:val="Para0"/>
            </w:pPr>
            <w:r>
              <w:t>() Analyse policies</w:t>
            </w:r>
          </w:p>
          <w:p w14:paraId="588C34EE" w14:textId="77777777" w:rsidR="00F417F5" w:rsidRDefault="00F417F5" w:rsidP="00F417F5">
            <w:pPr>
              <w:pStyle w:val="Para0"/>
            </w:pPr>
            <w:r>
              <w:t>() Analyse risk</w:t>
            </w:r>
          </w:p>
          <w:p w14:paraId="62CC91BD" w14:textId="77777777" w:rsidR="00F417F5" w:rsidRDefault="00F417F5" w:rsidP="00F417F5">
            <w:pPr>
              <w:pStyle w:val="Para0"/>
            </w:pPr>
            <w:r>
              <w:t>() Conduct research and development</w:t>
            </w:r>
          </w:p>
          <w:p w14:paraId="5CFFDCCB" w14:textId="1A5F0BC4" w:rsidR="00F417F5" w:rsidRDefault="00F417F5" w:rsidP="00F417F5">
            <w:pPr>
              <w:pStyle w:val="Para0"/>
            </w:pPr>
            <w:r>
              <w:t>() Conduct statutory reporting</w:t>
            </w:r>
          </w:p>
          <w:p w14:paraId="4B53254F" w14:textId="6A0F9917" w:rsidR="00675757" w:rsidRDefault="00675757" w:rsidP="00F417F5">
            <w:pPr>
              <w:pStyle w:val="Para0"/>
            </w:pPr>
            <w:r>
              <w:t>() Inform coastal planning decisions</w:t>
            </w:r>
          </w:p>
          <w:p w14:paraId="3C812631" w14:textId="2731DEC9" w:rsidR="003A1C17" w:rsidRDefault="003A1C17" w:rsidP="003A1C17">
            <w:pPr>
              <w:pStyle w:val="Para0"/>
            </w:pPr>
            <w:r>
              <w:t>() Inform marine planning decisions</w:t>
            </w:r>
          </w:p>
          <w:p w14:paraId="307EB4D2" w14:textId="77777777" w:rsidR="00A300F2" w:rsidRDefault="00A300F2" w:rsidP="00A300F2">
            <w:pPr>
              <w:pStyle w:val="Para0"/>
            </w:pPr>
            <w:r>
              <w:t>() Inform operations</w:t>
            </w:r>
          </w:p>
          <w:p w14:paraId="4284DA42" w14:textId="77777777" w:rsidR="00F417F5" w:rsidRDefault="00F417F5" w:rsidP="00F417F5">
            <w:pPr>
              <w:pStyle w:val="Para0"/>
            </w:pPr>
            <w:r>
              <w:t>() Manage marine resources</w:t>
            </w:r>
          </w:p>
          <w:p w14:paraId="15604EF8" w14:textId="6CF2A27B" w:rsidR="00F417F5" w:rsidRDefault="00F417F5" w:rsidP="003A1C17">
            <w:pPr>
              <w:pStyle w:val="Para0"/>
            </w:pPr>
            <w:r>
              <w:t>() Raise awareness and education</w:t>
            </w:r>
          </w:p>
          <w:p w14:paraId="335044C5" w14:textId="15087347" w:rsidR="00F417F5" w:rsidRDefault="00F417F5" w:rsidP="003A1C17">
            <w:pPr>
              <w:pStyle w:val="Para0"/>
            </w:pPr>
            <w:r>
              <w:t>() Raise finance</w:t>
            </w:r>
          </w:p>
          <w:p w14:paraId="23E4C7CF" w14:textId="77777777" w:rsidR="00F417F5" w:rsidRDefault="00F417F5" w:rsidP="00F417F5">
            <w:pPr>
              <w:pStyle w:val="Para0"/>
            </w:pPr>
            <w:r>
              <w:t>() Validate data from elsewhere</w:t>
            </w:r>
          </w:p>
          <w:p w14:paraId="788F6388" w14:textId="26BD1F44" w:rsidR="003A1C17" w:rsidRDefault="003A1C17" w:rsidP="00F417F5">
            <w:pPr>
              <w:pStyle w:val="Para0"/>
            </w:pPr>
            <w:r>
              <w:t>() Target investments</w:t>
            </w:r>
          </w:p>
          <w:p w14:paraId="5AD6494E" w14:textId="0CA15AC6" w:rsidR="000E38BA" w:rsidRDefault="003A1C17" w:rsidP="003A1C17">
            <w:pPr>
              <w:pStyle w:val="Para0"/>
            </w:pPr>
            <w:r>
              <w:t>() Other _____________________</w:t>
            </w:r>
          </w:p>
          <w:p w14:paraId="7E49FC8D" w14:textId="77777777" w:rsidR="003A1C17" w:rsidRDefault="003A1C17" w:rsidP="003A1C17">
            <w:pPr>
              <w:pStyle w:val="Para0"/>
            </w:pPr>
            <w:r>
              <w:t>Please answer the following question(s) in accordance with the importance of the action(s) taken selected above to your overall activities. The action that is the most important to your activities is considered your primary action. The second most important, your secondary action. The third is the tertiary action.</w:t>
            </w:r>
          </w:p>
          <w:p w14:paraId="126ED621" w14:textId="77777777" w:rsidR="003A1C17" w:rsidRDefault="003A1C17" w:rsidP="003A1C17">
            <w:pPr>
              <w:pStyle w:val="Para0"/>
            </w:pPr>
            <w:r>
              <w:t>Ensure that you select only one primary action and, if relevant, one secondary action and one tertiary action.</w:t>
            </w:r>
          </w:p>
          <w:p w14:paraId="71D37D77" w14:textId="77777777" w:rsidR="003A1C17" w:rsidRDefault="003A1C17" w:rsidP="003A1C17">
            <w:pPr>
              <w:pStyle w:val="Para0"/>
              <w:rPr>
                <w:b/>
              </w:rPr>
            </w:pPr>
            <w:r w:rsidRPr="003A1C17">
              <w:rPr>
                <w:b/>
              </w:rPr>
              <w:t xml:space="preserve">Indicate the importance of </w:t>
            </w:r>
            <w:r>
              <w:rPr>
                <w:b/>
              </w:rPr>
              <w:t>XXX</w:t>
            </w:r>
            <w:r w:rsidRPr="003A1C17">
              <w:rPr>
                <w:b/>
              </w:rPr>
              <w:t xml:space="preserve"> in your actions taken:</w:t>
            </w:r>
          </w:p>
          <w:p w14:paraId="3CA08780" w14:textId="5FBFB125" w:rsidR="003A1C17" w:rsidRDefault="003A1C17" w:rsidP="003A1C17">
            <w:pPr>
              <w:pStyle w:val="Para0"/>
            </w:pPr>
            <w:r w:rsidRPr="003A1C17">
              <w:t xml:space="preserve">() </w:t>
            </w:r>
            <w:r>
              <w:t>It is the primary action taken</w:t>
            </w:r>
          </w:p>
          <w:p w14:paraId="757B13A3" w14:textId="4D814BB2" w:rsidR="003A1C17" w:rsidRDefault="003A1C17" w:rsidP="003A1C17">
            <w:pPr>
              <w:pStyle w:val="Para0"/>
            </w:pPr>
            <w:r w:rsidRPr="003A1C17">
              <w:t xml:space="preserve">() </w:t>
            </w:r>
            <w:r>
              <w:t>It is the secondary action taken</w:t>
            </w:r>
          </w:p>
          <w:p w14:paraId="7B1F0F6D" w14:textId="1AD3AA22" w:rsidR="003A1C17" w:rsidRPr="003A1C17" w:rsidRDefault="003A1C17" w:rsidP="003A1C17">
            <w:pPr>
              <w:pStyle w:val="Para0"/>
              <w:rPr>
                <w:b/>
              </w:rPr>
            </w:pPr>
            <w:r w:rsidRPr="003A1C17">
              <w:t xml:space="preserve">() </w:t>
            </w:r>
            <w:r>
              <w:t>It is the tertiary action taken</w:t>
            </w:r>
          </w:p>
        </w:tc>
      </w:tr>
    </w:tbl>
    <w:p w14:paraId="53546D81" w14:textId="77777777" w:rsidR="003A1C17" w:rsidRDefault="003A1C17" w:rsidP="000A3C03">
      <w:pPr>
        <w:pStyle w:val="Para0"/>
      </w:pP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3A1C17" w:rsidRPr="00E2226B" w14:paraId="1B579F30" w14:textId="77777777" w:rsidTr="0008320E">
        <w:trPr>
          <w:jc w:val="center"/>
        </w:trPr>
        <w:tc>
          <w:tcPr>
            <w:tcW w:w="9309" w:type="dxa"/>
            <w:shd w:val="clear" w:color="auto" w:fill="EEECE1" w:themeFill="accent3"/>
          </w:tcPr>
          <w:p w14:paraId="364E7E68" w14:textId="7D18271E" w:rsidR="003A1C17" w:rsidRDefault="00DD0B87" w:rsidP="003A1C17">
            <w:pPr>
              <w:pStyle w:val="BoxHeading"/>
              <w:keepNext w:val="0"/>
              <w:rPr>
                <w:iCs/>
                <w:color w:val="002F6C" w:themeColor="accent1"/>
                <w:sz w:val="24"/>
                <w:szCs w:val="18"/>
              </w:rPr>
            </w:pPr>
            <w:r>
              <w:rPr>
                <w:iCs/>
                <w:color w:val="002F6C" w:themeColor="accent1"/>
                <w:sz w:val="24"/>
                <w:szCs w:val="18"/>
              </w:rPr>
              <w:t>10</w:t>
            </w:r>
            <w:r w:rsidR="003A1C17" w:rsidRPr="003A1C17">
              <w:rPr>
                <w:iCs/>
                <w:color w:val="002F6C" w:themeColor="accent1"/>
                <w:sz w:val="24"/>
                <w:szCs w:val="18"/>
              </w:rPr>
              <w:t>. Data usage (</w:t>
            </w:r>
            <w:r w:rsidR="003A1C17">
              <w:rPr>
                <w:iCs/>
                <w:color w:val="002F6C" w:themeColor="accent1"/>
                <w:sz w:val="24"/>
                <w:szCs w:val="18"/>
              </w:rPr>
              <w:t>I</w:t>
            </w:r>
            <w:r w:rsidR="003A1C17" w:rsidRPr="003A1C17">
              <w:rPr>
                <w:iCs/>
                <w:color w:val="002F6C" w:themeColor="accent1"/>
                <w:sz w:val="24"/>
                <w:szCs w:val="18"/>
              </w:rPr>
              <w:t>I</w:t>
            </w:r>
            <w:r w:rsidR="003A1C17">
              <w:rPr>
                <w:iCs/>
                <w:color w:val="002F6C" w:themeColor="accent1"/>
                <w:sz w:val="24"/>
                <w:szCs w:val="18"/>
              </w:rPr>
              <w:t>I)</w:t>
            </w:r>
          </w:p>
          <w:p w14:paraId="7A2400C6" w14:textId="26F25F1E" w:rsidR="003A1C17" w:rsidRDefault="008622F0" w:rsidP="003A1C17">
            <w:pPr>
              <w:pStyle w:val="Para0"/>
              <w:rPr>
                <w:b/>
              </w:rPr>
            </w:pPr>
            <w:r>
              <w:rPr>
                <w:b/>
              </w:rPr>
              <w:t>P</w:t>
            </w:r>
            <w:r w:rsidR="003A1C17">
              <w:rPr>
                <w:b/>
              </w:rPr>
              <w:t>lease describe what you do with the data</w:t>
            </w:r>
            <w:r>
              <w:rPr>
                <w:b/>
              </w:rPr>
              <w:t xml:space="preserve"> in your own words</w:t>
            </w:r>
            <w:r w:rsidR="003A1C17">
              <w:rPr>
                <w:b/>
              </w:rPr>
              <w:t>:</w:t>
            </w:r>
          </w:p>
          <w:p w14:paraId="523E96B4" w14:textId="77777777" w:rsidR="003A1C17" w:rsidRDefault="003A1C17" w:rsidP="003A1C17">
            <w:pPr>
              <w:pStyle w:val="Para0"/>
            </w:pPr>
            <w:r>
              <w:t>_______________________________________________________________</w:t>
            </w:r>
          </w:p>
          <w:p w14:paraId="46284B16" w14:textId="77777777" w:rsidR="003A1C17" w:rsidRDefault="003A1C17" w:rsidP="003A1C17">
            <w:pPr>
              <w:pStyle w:val="Para0"/>
            </w:pPr>
            <w:r>
              <w:t>_______________________________________________________________</w:t>
            </w:r>
          </w:p>
          <w:p w14:paraId="12D560B7" w14:textId="77777777" w:rsidR="003A1C17" w:rsidRDefault="003A1C17" w:rsidP="003A1C17">
            <w:pPr>
              <w:pStyle w:val="Para0"/>
            </w:pPr>
          </w:p>
          <w:p w14:paraId="1EEBF82A" w14:textId="77777777" w:rsidR="003A1C17" w:rsidRDefault="003A1C17" w:rsidP="003A1C17">
            <w:pPr>
              <w:pStyle w:val="Para0"/>
              <w:rPr>
                <w:b/>
              </w:rPr>
            </w:pPr>
            <w:r w:rsidRPr="004D45D7">
              <w:rPr>
                <w:b/>
              </w:rPr>
              <w:t>If you have a document that describes your data usage and you would like to share it, please do so here:</w:t>
            </w:r>
          </w:p>
          <w:p w14:paraId="1E335D17" w14:textId="77777777" w:rsidR="003A1C17" w:rsidRDefault="003A1C17" w:rsidP="003A1C17">
            <w:pPr>
              <w:pStyle w:val="Sourcenotes"/>
            </w:pPr>
            <w:r>
              <w:t>_______________________________________________________________</w:t>
            </w:r>
          </w:p>
          <w:p w14:paraId="78337EBA" w14:textId="4F1A66B6" w:rsidR="008622F0" w:rsidRDefault="008622F0" w:rsidP="008622F0">
            <w:pPr>
              <w:pStyle w:val="Para0"/>
              <w:rPr>
                <w:b/>
              </w:rPr>
            </w:pPr>
            <w:r w:rsidRPr="004D45D7">
              <w:rPr>
                <w:b/>
              </w:rPr>
              <w:t xml:space="preserve">If you have a </w:t>
            </w:r>
            <w:r>
              <w:rPr>
                <w:b/>
              </w:rPr>
              <w:t xml:space="preserve">web link (URL) </w:t>
            </w:r>
            <w:r w:rsidRPr="004D45D7">
              <w:rPr>
                <w:b/>
              </w:rPr>
              <w:t>that de</w:t>
            </w:r>
            <w:r>
              <w:rPr>
                <w:b/>
              </w:rPr>
              <w:t>monstrates</w:t>
            </w:r>
            <w:r w:rsidRPr="004D45D7">
              <w:rPr>
                <w:b/>
              </w:rPr>
              <w:t xml:space="preserve"> your data usage and you would like to share it, please do so here:</w:t>
            </w:r>
          </w:p>
          <w:p w14:paraId="0046336E" w14:textId="77777777" w:rsidR="008622F0" w:rsidRDefault="008622F0" w:rsidP="008622F0">
            <w:pPr>
              <w:pStyle w:val="Sourcenotes"/>
            </w:pPr>
            <w:r>
              <w:t>_______________________________________________________________</w:t>
            </w:r>
          </w:p>
          <w:p w14:paraId="18A8B693" w14:textId="09360D9E" w:rsidR="008622F0" w:rsidRPr="00275448" w:rsidRDefault="008622F0" w:rsidP="00275448">
            <w:pPr>
              <w:pStyle w:val="Para0"/>
              <w:rPr>
                <w:b/>
              </w:rPr>
            </w:pPr>
            <w:r w:rsidRPr="00275448">
              <w:rPr>
                <w:b/>
              </w:rPr>
              <w:t xml:space="preserve">Who </w:t>
            </w:r>
            <w:r w:rsidR="006C779A">
              <w:rPr>
                <w:b/>
              </w:rPr>
              <w:t>do</w:t>
            </w:r>
            <w:r w:rsidRPr="00275448">
              <w:rPr>
                <w:b/>
              </w:rPr>
              <w:t xml:space="preserve"> you</w:t>
            </w:r>
            <w:r w:rsidR="006C779A">
              <w:rPr>
                <w:b/>
              </w:rPr>
              <w:t xml:space="preserve"> typically</w:t>
            </w:r>
            <w:r w:rsidRPr="00275448">
              <w:rPr>
                <w:b/>
              </w:rPr>
              <w:t xml:space="preserve"> share your re-used data and/or data products with?</w:t>
            </w:r>
          </w:p>
          <w:p w14:paraId="61E73111" w14:textId="77777777" w:rsidR="008622F0" w:rsidRDefault="008622F0" w:rsidP="008622F0">
            <w:pPr>
              <w:pStyle w:val="Para0"/>
            </w:pPr>
            <w:r>
              <w:t>() Colleagues for collaboration</w:t>
            </w:r>
          </w:p>
          <w:p w14:paraId="54BB5035" w14:textId="7E435029" w:rsidR="008622F0" w:rsidRPr="008622F0" w:rsidRDefault="008622F0" w:rsidP="008622F0">
            <w:pPr>
              <w:pStyle w:val="Para0"/>
            </w:pPr>
            <w:r>
              <w:t>() C</w:t>
            </w:r>
            <w:r w:rsidRPr="008622F0">
              <w:t>olleagues for other purposes</w:t>
            </w:r>
          </w:p>
          <w:p w14:paraId="610B59B4" w14:textId="2D93701D" w:rsidR="00A2757E" w:rsidRPr="008622F0" w:rsidRDefault="00A2757E" w:rsidP="00A2757E">
            <w:pPr>
              <w:pStyle w:val="Para0"/>
            </w:pPr>
            <w:r>
              <w:t xml:space="preserve">() </w:t>
            </w:r>
            <w:r w:rsidRPr="008622F0">
              <w:t>General public</w:t>
            </w:r>
          </w:p>
          <w:p w14:paraId="039B3B9F" w14:textId="77777777" w:rsidR="00A2757E" w:rsidRDefault="00A2757E" w:rsidP="00A2757E">
            <w:pPr>
              <w:pStyle w:val="Para0"/>
            </w:pPr>
            <w:r>
              <w:t xml:space="preserve">() </w:t>
            </w:r>
            <w:r w:rsidRPr="008622F0">
              <w:t>Government advisors</w:t>
            </w:r>
          </w:p>
          <w:p w14:paraId="0CE9EAF7" w14:textId="21F65B1E" w:rsidR="008622F0" w:rsidRPr="008622F0" w:rsidRDefault="008622F0" w:rsidP="008622F0">
            <w:pPr>
              <w:pStyle w:val="Para0"/>
            </w:pPr>
            <w:r>
              <w:t xml:space="preserve">() </w:t>
            </w:r>
            <w:r w:rsidRPr="008622F0">
              <w:t>Relevant data archive/management centres</w:t>
            </w:r>
          </w:p>
          <w:p w14:paraId="6768603B" w14:textId="7431DAF3" w:rsidR="008622F0" w:rsidRDefault="008622F0" w:rsidP="008622F0">
            <w:pPr>
              <w:pStyle w:val="Para0"/>
            </w:pPr>
            <w:r>
              <w:t xml:space="preserve">() </w:t>
            </w:r>
            <w:r w:rsidRPr="008622F0">
              <w:t>Unknown</w:t>
            </w:r>
          </w:p>
          <w:p w14:paraId="0A5FE16C" w14:textId="35EE401D" w:rsidR="008622F0" w:rsidRPr="00775FF9" w:rsidRDefault="008622F0" w:rsidP="008622F0">
            <w:pPr>
              <w:pStyle w:val="Para0"/>
            </w:pPr>
            <w:r>
              <w:t xml:space="preserve">() Other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w:t>
            </w:r>
          </w:p>
        </w:tc>
      </w:tr>
    </w:tbl>
    <w:p w14:paraId="36069723" w14:textId="231463C4" w:rsidR="000A3C03" w:rsidRDefault="00B21664" w:rsidP="000A3C03">
      <w:pPr>
        <w:pStyle w:val="Para0"/>
      </w:pPr>
      <w:r>
        <w:lastRenderedPageBreak/>
        <w:t xml:space="preserve">Frequency of use will help identify whether or not data are used as part of the respondent’s routine practice or </w:t>
      </w:r>
      <w:r w:rsidR="00597915">
        <w:t xml:space="preserve">more </w:t>
      </w:r>
      <w:r>
        <w:t xml:space="preserve">ad-hoc </w:t>
      </w:r>
      <w:r w:rsidR="00597915">
        <w:t>(</w:t>
      </w:r>
      <w:r>
        <w:t>as and when they are required</w:t>
      </w:r>
      <w:r w:rsidR="00597915">
        <w:t>)</w:t>
      </w:r>
      <w:r>
        <w:t>.</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0A3C03" w:rsidRPr="00E2226B" w14:paraId="07AEA318" w14:textId="77777777" w:rsidTr="00D23765">
        <w:trPr>
          <w:jc w:val="center"/>
        </w:trPr>
        <w:tc>
          <w:tcPr>
            <w:tcW w:w="9309" w:type="dxa"/>
            <w:shd w:val="clear" w:color="auto" w:fill="EEECE1" w:themeFill="accent3"/>
          </w:tcPr>
          <w:p w14:paraId="35E0E5CC" w14:textId="5D7BCB19" w:rsidR="000A3C03" w:rsidRPr="00612EE5" w:rsidRDefault="00DD0B87" w:rsidP="00D23765">
            <w:pPr>
              <w:pStyle w:val="Caption"/>
              <w:keepNext w:val="0"/>
              <w:spacing w:line="320" w:lineRule="exact"/>
              <w:rPr>
                <w:b w:val="0"/>
              </w:rPr>
            </w:pPr>
            <w:r>
              <w:t>11</w:t>
            </w:r>
            <w:r w:rsidR="000A3C03">
              <w:t>. Frequency</w:t>
            </w:r>
          </w:p>
          <w:p w14:paraId="0FDC8C05" w14:textId="638F4E3F" w:rsidR="000A3C03" w:rsidRDefault="000A3C03" w:rsidP="000A3C03">
            <w:pPr>
              <w:pStyle w:val="Para0"/>
              <w:rPr>
                <w:b/>
              </w:rPr>
            </w:pPr>
            <w:r>
              <w:rPr>
                <w:b/>
              </w:rPr>
              <w:t>Which of the following options best describes the</w:t>
            </w:r>
            <w:r w:rsidRPr="000A3C03">
              <w:rPr>
                <w:b/>
              </w:rPr>
              <w:t xml:space="preserve"> </w:t>
            </w:r>
            <w:r>
              <w:rPr>
                <w:b/>
              </w:rPr>
              <w:t>frequency of your</w:t>
            </w:r>
            <w:r w:rsidRPr="000A3C03">
              <w:rPr>
                <w:b/>
              </w:rPr>
              <w:t xml:space="preserve"> </w:t>
            </w:r>
            <w:r>
              <w:rPr>
                <w:b/>
              </w:rPr>
              <w:t>use</w:t>
            </w:r>
            <w:r w:rsidRPr="000A3C03">
              <w:rPr>
                <w:b/>
              </w:rPr>
              <w:t xml:space="preserve"> </w:t>
            </w:r>
            <w:r>
              <w:rPr>
                <w:b/>
              </w:rPr>
              <w:t>of</w:t>
            </w:r>
            <w:r w:rsidR="00961960">
              <w:rPr>
                <w:b/>
              </w:rPr>
              <w:t xml:space="preserve"> the</w:t>
            </w:r>
            <w:r>
              <w:rPr>
                <w:b/>
              </w:rPr>
              <w:t xml:space="preserve"> </w:t>
            </w:r>
            <w:r w:rsidRPr="000A3C03">
              <w:rPr>
                <w:b/>
              </w:rPr>
              <w:t>data</w:t>
            </w:r>
            <w:r>
              <w:rPr>
                <w:b/>
              </w:rPr>
              <w:t xml:space="preserve"> </w:t>
            </w:r>
            <w:r w:rsidR="00961960">
              <w:rPr>
                <w:b/>
              </w:rPr>
              <w:t xml:space="preserve">you </w:t>
            </w:r>
            <w:r w:rsidR="008622F0">
              <w:rPr>
                <w:b/>
              </w:rPr>
              <w:t>download, view or link to</w:t>
            </w:r>
            <w:r w:rsidR="00961960">
              <w:rPr>
                <w:b/>
              </w:rPr>
              <w:t xml:space="preserve"> </w:t>
            </w:r>
            <w:r>
              <w:rPr>
                <w:b/>
              </w:rPr>
              <w:t xml:space="preserve">from the </w:t>
            </w:r>
            <w:r w:rsidR="008622F0">
              <w:rPr>
                <w:b/>
              </w:rPr>
              <w:t>data archive/management centre</w:t>
            </w:r>
            <w:r w:rsidRPr="000A3C03">
              <w:rPr>
                <w:b/>
              </w:rPr>
              <w:t>?</w:t>
            </w:r>
          </w:p>
          <w:p w14:paraId="1AF4452E" w14:textId="77777777" w:rsidR="000A3C03" w:rsidRDefault="00803E87" w:rsidP="000A3C03">
            <w:pPr>
              <w:pStyle w:val="Para0"/>
            </w:pPr>
            <w:r>
              <w:t>() I use the data daily</w:t>
            </w:r>
          </w:p>
          <w:p w14:paraId="280EB361" w14:textId="77777777" w:rsidR="00803E87" w:rsidRDefault="00803E87" w:rsidP="000A3C03">
            <w:pPr>
              <w:pStyle w:val="Para0"/>
            </w:pPr>
            <w:r>
              <w:t>() I use the data weekly</w:t>
            </w:r>
          </w:p>
          <w:p w14:paraId="57045685" w14:textId="77777777" w:rsidR="00803E87" w:rsidRDefault="00803E87" w:rsidP="000A3C03">
            <w:pPr>
              <w:pStyle w:val="Para0"/>
            </w:pPr>
            <w:r>
              <w:t>() I use the data monthly</w:t>
            </w:r>
          </w:p>
          <w:p w14:paraId="159E454F" w14:textId="6A42C228" w:rsidR="00B31DB7" w:rsidRDefault="00B31DB7" w:rsidP="00B31DB7">
            <w:pPr>
              <w:pStyle w:val="Para0"/>
            </w:pPr>
            <w:r>
              <w:t>() I use the data annually</w:t>
            </w:r>
          </w:p>
          <w:p w14:paraId="5C7814B1" w14:textId="786ADE4E" w:rsidR="00803E87" w:rsidRDefault="00803E87" w:rsidP="00803E87">
            <w:pPr>
              <w:pStyle w:val="Para0"/>
            </w:pPr>
            <w:r>
              <w:t xml:space="preserve">() </w:t>
            </w:r>
            <w:r w:rsidR="00B21664">
              <w:t>I use the data every now and then but t</w:t>
            </w:r>
            <w:r>
              <w:t>here is no pattern to my data use</w:t>
            </w:r>
          </w:p>
          <w:p w14:paraId="05BEA51E" w14:textId="61EE58F5" w:rsidR="00803E87" w:rsidRDefault="00803E87" w:rsidP="00803E87">
            <w:pPr>
              <w:pStyle w:val="Para0"/>
            </w:pPr>
            <w:r>
              <w:t xml:space="preserve">() I have used </w:t>
            </w:r>
            <w:r w:rsidR="00A9674D">
              <w:t xml:space="preserve">the </w:t>
            </w:r>
            <w:r>
              <w:t xml:space="preserve">data from the </w:t>
            </w:r>
            <w:r w:rsidR="008622F0">
              <w:t>data archive/management centre</w:t>
            </w:r>
            <w:r>
              <w:t xml:space="preserve"> </w:t>
            </w:r>
            <w:r w:rsidR="00B21664">
              <w:t xml:space="preserve">only </w:t>
            </w:r>
            <w:r>
              <w:t>once or a few times</w:t>
            </w:r>
          </w:p>
          <w:p w14:paraId="431A3F16" w14:textId="430BB070" w:rsidR="008622F0" w:rsidRDefault="008622F0" w:rsidP="00803E87">
            <w:pPr>
              <w:pStyle w:val="Para0"/>
            </w:pPr>
            <w:r w:rsidRPr="008622F0">
              <w:t>() Once I have created a dynamic link to the data it will automatically be used</w:t>
            </w:r>
          </w:p>
          <w:p w14:paraId="5C2161B7" w14:textId="341160E4" w:rsidR="00803E87" w:rsidRPr="00803E87" w:rsidRDefault="00803E87" w:rsidP="000A3C03">
            <w:pPr>
              <w:pStyle w:val="Para0"/>
            </w:pPr>
            <w:r>
              <w:t>() Other _____________________</w:t>
            </w:r>
          </w:p>
        </w:tc>
      </w:tr>
    </w:tbl>
    <w:p w14:paraId="51B37BA0" w14:textId="77777777" w:rsidR="000A3C03" w:rsidRDefault="00597915" w:rsidP="00AD3155">
      <w:pPr>
        <w:pStyle w:val="Para0"/>
      </w:pPr>
      <w:r>
        <w:t>The commercial uses of the downloaded data may allow tracking of value adding activities and provide a basis for future valuations of the benefits of public ocean data.</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2B49B2" w:rsidRPr="00E2226B" w14:paraId="5A6986E7" w14:textId="77777777" w:rsidTr="008A4E6D">
        <w:trPr>
          <w:jc w:val="center"/>
        </w:trPr>
        <w:tc>
          <w:tcPr>
            <w:tcW w:w="9309" w:type="dxa"/>
            <w:shd w:val="clear" w:color="auto" w:fill="EEECE1" w:themeFill="accent3"/>
          </w:tcPr>
          <w:p w14:paraId="6D9A93E5" w14:textId="0ACDE134" w:rsidR="002B49B2" w:rsidRDefault="00517786" w:rsidP="008A4E6D">
            <w:pPr>
              <w:pStyle w:val="Caption"/>
              <w:keepNext w:val="0"/>
              <w:spacing w:line="320" w:lineRule="exact"/>
            </w:pPr>
            <w:r>
              <w:t>1</w:t>
            </w:r>
            <w:r w:rsidR="00DD0B87">
              <w:t>2</w:t>
            </w:r>
            <w:r w:rsidR="002B49B2">
              <w:t>. Commercial purposes</w:t>
            </w:r>
          </w:p>
          <w:p w14:paraId="1709A24A" w14:textId="20AE1B08" w:rsidR="004D45D7" w:rsidRPr="004D45D7" w:rsidRDefault="004D45D7" w:rsidP="004D45D7">
            <w:pPr>
              <w:pStyle w:val="Para0"/>
            </w:pPr>
            <w:r w:rsidRPr="004D45D7">
              <w:lastRenderedPageBreak/>
              <w:t>The information requested in this section is aimed at gaining a better understanding of the societal value of public marine data and will not be used in any other way by OECD, MEDIN or GOOS.</w:t>
            </w:r>
          </w:p>
          <w:p w14:paraId="5E28B22C" w14:textId="77777777" w:rsidR="002B49B2" w:rsidRDefault="00B21664" w:rsidP="002B49B2">
            <w:pPr>
              <w:pStyle w:val="Para0"/>
              <w:rPr>
                <w:b/>
              </w:rPr>
            </w:pPr>
            <w:r>
              <w:rPr>
                <w:b/>
              </w:rPr>
              <w:t>Are</w:t>
            </w:r>
            <w:r w:rsidR="002B49B2" w:rsidRPr="002B49B2">
              <w:rPr>
                <w:b/>
              </w:rPr>
              <w:t xml:space="preserve"> the data used </w:t>
            </w:r>
            <w:r>
              <w:rPr>
                <w:b/>
              </w:rPr>
              <w:t>in the production of</w:t>
            </w:r>
            <w:r w:rsidR="002B49B2" w:rsidRPr="002B49B2">
              <w:rPr>
                <w:b/>
              </w:rPr>
              <w:t xml:space="preserve"> a </w:t>
            </w:r>
            <w:r w:rsidR="00BE7529">
              <w:rPr>
                <w:b/>
              </w:rPr>
              <w:t xml:space="preserve">revenue generating </w:t>
            </w:r>
            <w:r w:rsidR="002B49B2" w:rsidRPr="002B49B2">
              <w:rPr>
                <w:b/>
              </w:rPr>
              <w:t>product?</w:t>
            </w:r>
          </w:p>
          <w:p w14:paraId="5A483719" w14:textId="77777777" w:rsidR="002B49B2" w:rsidRDefault="002B49B2" w:rsidP="002B49B2">
            <w:pPr>
              <w:pStyle w:val="Para0"/>
            </w:pPr>
            <w:r>
              <w:t>() Yes</w:t>
            </w:r>
          </w:p>
          <w:p w14:paraId="1F769040" w14:textId="015E2D90" w:rsidR="002B49B2" w:rsidRDefault="002B49B2" w:rsidP="002B49B2">
            <w:pPr>
              <w:pStyle w:val="Para0"/>
            </w:pPr>
            <w:r>
              <w:t>() No</w:t>
            </w:r>
          </w:p>
          <w:p w14:paraId="1506AA9B" w14:textId="6D102FB2" w:rsidR="00275448" w:rsidRDefault="00275448" w:rsidP="002B49B2">
            <w:pPr>
              <w:pStyle w:val="Para0"/>
            </w:pPr>
            <w:r>
              <w:t>() Prefer not to say</w:t>
            </w:r>
          </w:p>
          <w:p w14:paraId="2288BCBF" w14:textId="77777777" w:rsidR="002B49B2" w:rsidRDefault="00BE7529" w:rsidP="002B49B2">
            <w:pPr>
              <w:pStyle w:val="Para0"/>
            </w:pPr>
            <w:r>
              <w:t>() Other _____________________</w:t>
            </w:r>
          </w:p>
          <w:p w14:paraId="72BDA887" w14:textId="77777777" w:rsidR="00BE7529" w:rsidRDefault="00BE7529" w:rsidP="002B49B2">
            <w:pPr>
              <w:pStyle w:val="Para0"/>
            </w:pPr>
          </w:p>
          <w:p w14:paraId="70F72545" w14:textId="5504A23E" w:rsidR="002B49B2" w:rsidRDefault="004D45D7" w:rsidP="002B49B2">
            <w:pPr>
              <w:pStyle w:val="Para0"/>
              <w:rPr>
                <w:b/>
              </w:rPr>
            </w:pPr>
            <w:r>
              <w:rPr>
                <w:b/>
              </w:rPr>
              <w:t>P</w:t>
            </w:r>
            <w:r w:rsidR="002B49B2">
              <w:rPr>
                <w:b/>
              </w:rPr>
              <w:t>lease describe the product in one or two sentences:</w:t>
            </w:r>
          </w:p>
          <w:p w14:paraId="545DCD5D" w14:textId="77777777" w:rsidR="002B49B2" w:rsidRDefault="002B49B2" w:rsidP="002B49B2">
            <w:pPr>
              <w:pStyle w:val="Para0"/>
            </w:pPr>
            <w:r>
              <w:t>_______________________________________________________________</w:t>
            </w:r>
          </w:p>
          <w:p w14:paraId="2D9C4805" w14:textId="77777777" w:rsidR="002B49B2" w:rsidRDefault="002B49B2" w:rsidP="002B49B2">
            <w:pPr>
              <w:pStyle w:val="Para0"/>
            </w:pPr>
            <w:r>
              <w:t>_______________________________________________________________</w:t>
            </w:r>
          </w:p>
          <w:p w14:paraId="5F83BC7C" w14:textId="77777777" w:rsidR="00931B12" w:rsidRDefault="00931B12" w:rsidP="002B49B2">
            <w:pPr>
              <w:pStyle w:val="Para0"/>
            </w:pPr>
          </w:p>
          <w:p w14:paraId="5BE2C4A0" w14:textId="77777777" w:rsidR="00931B12" w:rsidRDefault="00931B12" w:rsidP="00931B12">
            <w:pPr>
              <w:pStyle w:val="Para0"/>
              <w:rPr>
                <w:b/>
              </w:rPr>
            </w:pPr>
            <w:r>
              <w:rPr>
                <w:b/>
              </w:rPr>
              <w:t>If yes, please select the sector from which the majority of your customers originate:</w:t>
            </w:r>
          </w:p>
          <w:p w14:paraId="5421C9BC" w14:textId="77777777" w:rsidR="009D2E1A" w:rsidRDefault="009D2E1A" w:rsidP="009D2E1A">
            <w:pPr>
              <w:pStyle w:val="Para0"/>
            </w:pPr>
            <w:r>
              <w:t>() Academia / research centre</w:t>
            </w:r>
          </w:p>
          <w:p w14:paraId="2F451687" w14:textId="77777777" w:rsidR="009D2E1A" w:rsidRDefault="009D2E1A" w:rsidP="009D2E1A">
            <w:pPr>
              <w:pStyle w:val="Para0"/>
              <w:tabs>
                <w:tab w:val="left" w:pos="1950"/>
              </w:tabs>
            </w:pPr>
            <w:r>
              <w:t>() Consultancy</w:t>
            </w:r>
          </w:p>
          <w:p w14:paraId="087DFBBC" w14:textId="42430E08" w:rsidR="009D2E1A" w:rsidRDefault="009D2E1A" w:rsidP="009D2E1A">
            <w:pPr>
              <w:pStyle w:val="Para0"/>
              <w:tabs>
                <w:tab w:val="left" w:pos="1950"/>
              </w:tabs>
            </w:pPr>
            <w:r>
              <w:t>() Environment agency</w:t>
            </w:r>
          </w:p>
          <w:p w14:paraId="217E27B1" w14:textId="5ECC064B" w:rsidR="0072253A" w:rsidRDefault="0072253A" w:rsidP="009D2E1A">
            <w:pPr>
              <w:pStyle w:val="Para0"/>
              <w:tabs>
                <w:tab w:val="left" w:pos="1950"/>
              </w:tabs>
            </w:pPr>
            <w:r>
              <w:t>() Financial institution</w:t>
            </w:r>
          </w:p>
          <w:p w14:paraId="642F01BC" w14:textId="77777777" w:rsidR="009D2E1A" w:rsidRDefault="009D2E1A" w:rsidP="009D2E1A">
            <w:pPr>
              <w:pStyle w:val="Para0"/>
              <w:tabs>
                <w:tab w:val="left" w:pos="1950"/>
              </w:tabs>
            </w:pPr>
            <w:r>
              <w:t>() Government</w:t>
            </w:r>
            <w:r>
              <w:tab/>
            </w:r>
          </w:p>
          <w:p w14:paraId="7A626A1A" w14:textId="77777777" w:rsidR="009D2E1A" w:rsidRDefault="009D2E1A" w:rsidP="009D2E1A">
            <w:pPr>
              <w:pStyle w:val="Para0"/>
              <w:tabs>
                <w:tab w:val="left" w:pos="1950"/>
              </w:tabs>
            </w:pPr>
            <w:r>
              <w:t>() Industry</w:t>
            </w:r>
          </w:p>
          <w:p w14:paraId="2C8D5B5C" w14:textId="77777777" w:rsidR="009D2E1A" w:rsidRDefault="009D2E1A" w:rsidP="009D2E1A">
            <w:pPr>
              <w:pStyle w:val="Para0"/>
              <w:tabs>
                <w:tab w:val="left" w:pos="1950"/>
              </w:tabs>
            </w:pPr>
            <w:r>
              <w:t>() Maritime authority</w:t>
            </w:r>
          </w:p>
          <w:p w14:paraId="053FE279" w14:textId="5AA3932E" w:rsidR="0006611C" w:rsidRDefault="009D2E1A" w:rsidP="009D2E1A">
            <w:pPr>
              <w:pStyle w:val="Para0"/>
              <w:tabs>
                <w:tab w:val="left" w:pos="1950"/>
              </w:tabs>
            </w:pPr>
            <w:r>
              <w:t>() NGO</w:t>
            </w:r>
          </w:p>
          <w:p w14:paraId="50522660" w14:textId="2D0FB31B" w:rsidR="00493F2F" w:rsidRDefault="00493F2F" w:rsidP="009D2E1A">
            <w:pPr>
              <w:pStyle w:val="Para0"/>
              <w:tabs>
                <w:tab w:val="left" w:pos="1950"/>
              </w:tabs>
            </w:pPr>
            <w:r>
              <w:t>() Prefer not to say</w:t>
            </w:r>
          </w:p>
          <w:p w14:paraId="325D752B" w14:textId="6AC9B73A" w:rsidR="00931B12" w:rsidRDefault="009D2E1A" w:rsidP="009D2E1A">
            <w:pPr>
              <w:pStyle w:val="Para0"/>
            </w:pPr>
            <w:r>
              <w:t>() Other _____________________</w:t>
            </w:r>
          </w:p>
          <w:p w14:paraId="7CAAA56C" w14:textId="77777777" w:rsidR="004D45D7" w:rsidRDefault="004D45D7" w:rsidP="009D2E1A">
            <w:pPr>
              <w:pStyle w:val="Para0"/>
            </w:pPr>
          </w:p>
          <w:p w14:paraId="6CFD87A3" w14:textId="31D5E75C" w:rsidR="004D45D7" w:rsidRDefault="004D45D7" w:rsidP="004D45D7">
            <w:pPr>
              <w:pStyle w:val="Para0"/>
              <w:rPr>
                <w:b/>
              </w:rPr>
            </w:pPr>
            <w:r w:rsidRPr="004D45D7">
              <w:rPr>
                <w:b/>
              </w:rPr>
              <w:t xml:space="preserve">If you have a document that describes your </w:t>
            </w:r>
            <w:r w:rsidR="00493F2F">
              <w:rPr>
                <w:b/>
              </w:rPr>
              <w:t xml:space="preserve">commercial </w:t>
            </w:r>
            <w:r w:rsidRPr="004D45D7">
              <w:rPr>
                <w:b/>
              </w:rPr>
              <w:t>data usage and you would like to share it, please do so here:</w:t>
            </w:r>
          </w:p>
          <w:p w14:paraId="392A59E7" w14:textId="77777777" w:rsidR="004D45D7" w:rsidRDefault="004D45D7" w:rsidP="004D45D7">
            <w:pPr>
              <w:pStyle w:val="Para0"/>
            </w:pPr>
            <w:r>
              <w:t>_______________________________________________________________</w:t>
            </w:r>
          </w:p>
          <w:p w14:paraId="38237749" w14:textId="77777777" w:rsidR="00493F2F" w:rsidRDefault="00493F2F" w:rsidP="00493F2F">
            <w:pPr>
              <w:pStyle w:val="Para0"/>
              <w:rPr>
                <w:b/>
              </w:rPr>
            </w:pPr>
          </w:p>
          <w:p w14:paraId="18FF3FB8" w14:textId="4BC62248" w:rsidR="00493F2F" w:rsidRDefault="00493F2F" w:rsidP="00493F2F">
            <w:pPr>
              <w:pStyle w:val="Para0"/>
              <w:rPr>
                <w:b/>
              </w:rPr>
            </w:pPr>
            <w:r w:rsidRPr="004D45D7">
              <w:rPr>
                <w:b/>
              </w:rPr>
              <w:t xml:space="preserve">If you have a </w:t>
            </w:r>
            <w:r>
              <w:rPr>
                <w:b/>
              </w:rPr>
              <w:t xml:space="preserve">web link (URL) </w:t>
            </w:r>
            <w:r w:rsidRPr="004D45D7">
              <w:rPr>
                <w:b/>
              </w:rPr>
              <w:t>that de</w:t>
            </w:r>
            <w:r>
              <w:rPr>
                <w:b/>
              </w:rPr>
              <w:t>monstrates</w:t>
            </w:r>
            <w:r w:rsidRPr="004D45D7">
              <w:rPr>
                <w:b/>
              </w:rPr>
              <w:t xml:space="preserve"> your </w:t>
            </w:r>
            <w:r>
              <w:rPr>
                <w:b/>
              </w:rPr>
              <w:t xml:space="preserve">commercial </w:t>
            </w:r>
            <w:r w:rsidRPr="004D45D7">
              <w:rPr>
                <w:b/>
              </w:rPr>
              <w:t>data usage and you would like to share it, please do so here:</w:t>
            </w:r>
          </w:p>
          <w:p w14:paraId="45AB5F08" w14:textId="5EEE2AED" w:rsidR="00493F2F" w:rsidRPr="00493F2F" w:rsidRDefault="00493F2F" w:rsidP="00493F2F">
            <w:pPr>
              <w:pStyle w:val="Sourcenotes"/>
            </w:pPr>
            <w:r>
              <w:t>_______________________________________________________________</w:t>
            </w:r>
          </w:p>
        </w:tc>
      </w:tr>
    </w:tbl>
    <w:p w14:paraId="1D693352" w14:textId="77777777" w:rsidR="002B49B2" w:rsidRDefault="00186CB1" w:rsidP="00AD3155">
      <w:pPr>
        <w:pStyle w:val="Para0"/>
      </w:pPr>
      <w:r>
        <w:lastRenderedPageBreak/>
        <w:t>Alternative data sources represent one determination of the value of data. The following question may allow further, more quantitative research into the value of particular datasets.</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A30303" w:rsidRPr="00E2226B" w14:paraId="2CCB3340" w14:textId="77777777" w:rsidTr="008A4E6D">
        <w:trPr>
          <w:jc w:val="center"/>
        </w:trPr>
        <w:tc>
          <w:tcPr>
            <w:tcW w:w="9309" w:type="dxa"/>
            <w:shd w:val="clear" w:color="auto" w:fill="EEECE1" w:themeFill="accent3"/>
          </w:tcPr>
          <w:p w14:paraId="67E29DBD" w14:textId="35C2484C" w:rsidR="00A30303" w:rsidRPr="00612EE5" w:rsidRDefault="00517786" w:rsidP="008A4E6D">
            <w:pPr>
              <w:pStyle w:val="Caption"/>
              <w:keepNext w:val="0"/>
              <w:spacing w:line="320" w:lineRule="exact"/>
              <w:rPr>
                <w:b w:val="0"/>
              </w:rPr>
            </w:pPr>
            <w:r>
              <w:lastRenderedPageBreak/>
              <w:t>1</w:t>
            </w:r>
            <w:r w:rsidR="00DD0B87">
              <w:t>3</w:t>
            </w:r>
            <w:r w:rsidR="00A30303">
              <w:t>. Alternative sources of data</w:t>
            </w:r>
          </w:p>
          <w:p w14:paraId="7BCA4A67" w14:textId="77636E32" w:rsidR="00A30303" w:rsidRPr="00A30303" w:rsidRDefault="00493F2F" w:rsidP="00A30303">
            <w:pPr>
              <w:pStyle w:val="Para0"/>
              <w:rPr>
                <w:b/>
              </w:rPr>
            </w:pPr>
            <w:r>
              <w:rPr>
                <w:b/>
              </w:rPr>
              <w:t>If the data archive/management centre</w:t>
            </w:r>
            <w:r w:rsidR="00A30303" w:rsidRPr="00A30303">
              <w:rPr>
                <w:b/>
              </w:rPr>
              <w:t xml:space="preserve"> did not exist, what would you d</w:t>
            </w:r>
            <w:r w:rsidR="004D45D7">
              <w:rPr>
                <w:b/>
              </w:rPr>
              <w:t>o?</w:t>
            </w:r>
          </w:p>
          <w:p w14:paraId="6E6F49A6" w14:textId="77777777" w:rsidR="009D2E1A" w:rsidRDefault="009D2E1A" w:rsidP="00A30303">
            <w:pPr>
              <w:pStyle w:val="Para0"/>
            </w:pPr>
            <w:r>
              <w:t>() Collect the data in the field</w:t>
            </w:r>
          </w:p>
          <w:p w14:paraId="3E69546C" w14:textId="3AC4E04F" w:rsidR="009D2E1A" w:rsidRDefault="009D2E1A" w:rsidP="00A30303">
            <w:pPr>
              <w:pStyle w:val="Para0"/>
            </w:pPr>
            <w:r>
              <w:t>() Discontinue my tasks</w:t>
            </w:r>
          </w:p>
          <w:p w14:paraId="2DDE170F" w14:textId="4D46C33D" w:rsidR="00493F2F" w:rsidRDefault="00493F2F" w:rsidP="00A30303">
            <w:pPr>
              <w:pStyle w:val="Para0"/>
            </w:pPr>
            <w:r>
              <w:t xml:space="preserve">() </w:t>
            </w:r>
            <w:r w:rsidRPr="00493F2F">
              <w:t>Duplicate efforts to create or derive the data</w:t>
            </w:r>
          </w:p>
          <w:p w14:paraId="69D89B75" w14:textId="31356382" w:rsidR="009D2E1A" w:rsidRDefault="009D2E1A" w:rsidP="00A30303">
            <w:pPr>
              <w:pStyle w:val="Para0"/>
            </w:pPr>
            <w:r>
              <w:t>() Make decisions based on available next-best data (not optimal)</w:t>
            </w:r>
          </w:p>
          <w:p w14:paraId="68373C07" w14:textId="1A5A076A" w:rsidR="00493F2F" w:rsidRDefault="00493F2F" w:rsidP="00A30303">
            <w:pPr>
              <w:pStyle w:val="Para0"/>
            </w:pPr>
            <w:r>
              <w:t xml:space="preserve">() </w:t>
            </w:r>
            <w:r w:rsidRPr="00493F2F">
              <w:t>Make direct request to the organisation to obtain the data</w:t>
            </w:r>
          </w:p>
          <w:p w14:paraId="35D0CABF" w14:textId="77777777" w:rsidR="009D2E1A" w:rsidRDefault="009D2E1A" w:rsidP="00A30303">
            <w:pPr>
              <w:pStyle w:val="Para0"/>
            </w:pPr>
            <w:r>
              <w:t>() Purchase the data privately</w:t>
            </w:r>
          </w:p>
          <w:p w14:paraId="25FEC2CD" w14:textId="1BBE7785" w:rsidR="009D2E1A" w:rsidRDefault="009D2E1A" w:rsidP="00A30303">
            <w:pPr>
              <w:pStyle w:val="Para0"/>
            </w:pPr>
            <w:r>
              <w:t xml:space="preserve">() Use another public data </w:t>
            </w:r>
            <w:r w:rsidR="00493F2F">
              <w:t>archive/management centre</w:t>
            </w:r>
          </w:p>
          <w:p w14:paraId="3983FBE7" w14:textId="77777777" w:rsidR="009D2E1A" w:rsidRDefault="009D2E1A" w:rsidP="00186CB1">
            <w:pPr>
              <w:pStyle w:val="Para0"/>
            </w:pPr>
            <w:r>
              <w:t>() Use data modelled by myself</w:t>
            </w:r>
          </w:p>
          <w:p w14:paraId="03CB6415" w14:textId="5C5D3F6E" w:rsidR="00A30303" w:rsidRPr="00775FF9" w:rsidRDefault="00A30303" w:rsidP="00A30303">
            <w:pPr>
              <w:pStyle w:val="Para0"/>
            </w:pPr>
            <w:r>
              <w:t>() Other _____________________</w:t>
            </w:r>
          </w:p>
        </w:tc>
      </w:tr>
    </w:tbl>
    <w:p w14:paraId="0A79EBE1" w14:textId="2ABF10DD" w:rsidR="00A30303" w:rsidRDefault="00597915" w:rsidP="00AD3155">
      <w:pPr>
        <w:pStyle w:val="Para0"/>
      </w:pPr>
      <w:r>
        <w:t xml:space="preserve">The benefits of using the data should already be clear from </w:t>
      </w:r>
      <w:r w:rsidR="00934FF8">
        <w:t xml:space="preserve">the </w:t>
      </w:r>
      <w:r>
        <w:t xml:space="preserve">responses to </w:t>
      </w:r>
      <w:r w:rsidR="00934FF8">
        <w:t xml:space="preserve">the </w:t>
      </w:r>
      <w:r>
        <w:t>previous questions. Providing space for free text descriptions of the benefits may allow examples to be added to the analysis of the survey results</w:t>
      </w:r>
      <w:r w:rsidR="00934FF8">
        <w:t>,</w:t>
      </w:r>
      <w:r>
        <w:t xml:space="preserve"> and </w:t>
      </w:r>
      <w:r w:rsidR="00934FF8">
        <w:t>give</w:t>
      </w:r>
      <w:r>
        <w:t xml:space="preserve"> an opportunity </w:t>
      </w:r>
      <w:r w:rsidR="00934FF8">
        <w:t xml:space="preserve">to the respondent to highlight particular aspects that have </w:t>
      </w:r>
      <w:r>
        <w:t>been missed by the previous questions.</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931B12" w:rsidRPr="00E2226B" w14:paraId="0DE62AB2" w14:textId="77777777" w:rsidTr="008A4E6D">
        <w:trPr>
          <w:jc w:val="center"/>
        </w:trPr>
        <w:tc>
          <w:tcPr>
            <w:tcW w:w="9309" w:type="dxa"/>
            <w:shd w:val="clear" w:color="auto" w:fill="EEECE1" w:themeFill="accent3"/>
          </w:tcPr>
          <w:p w14:paraId="025AD11D" w14:textId="0A537C2D" w:rsidR="00931B12" w:rsidRPr="00612EE5" w:rsidRDefault="00931B12" w:rsidP="008A4E6D">
            <w:pPr>
              <w:pStyle w:val="Caption"/>
              <w:keepNext w:val="0"/>
              <w:spacing w:line="320" w:lineRule="exact"/>
              <w:rPr>
                <w:b w:val="0"/>
              </w:rPr>
            </w:pPr>
            <w:r>
              <w:t>1</w:t>
            </w:r>
            <w:r w:rsidR="00DD0B87">
              <w:t>4</w:t>
            </w:r>
            <w:r>
              <w:t>. Open ended explanation of benefits</w:t>
            </w:r>
          </w:p>
          <w:p w14:paraId="7114E5C0" w14:textId="0EFD602F" w:rsidR="00931B12" w:rsidRDefault="00931B12" w:rsidP="00931B12">
            <w:pPr>
              <w:pStyle w:val="Para0"/>
              <w:rPr>
                <w:b/>
              </w:rPr>
            </w:pPr>
            <w:r>
              <w:rPr>
                <w:b/>
              </w:rPr>
              <w:t xml:space="preserve">Please briefly </w:t>
            </w:r>
            <w:r w:rsidR="00493F2F">
              <w:rPr>
                <w:b/>
              </w:rPr>
              <w:t>describe how the data you download, view and/or link to</w:t>
            </w:r>
            <w:r>
              <w:rPr>
                <w:b/>
              </w:rPr>
              <w:t xml:space="preserve"> from the </w:t>
            </w:r>
            <w:r w:rsidR="00493F2F">
              <w:rPr>
                <w:b/>
              </w:rPr>
              <w:t>data archive/management centre</w:t>
            </w:r>
            <w:r>
              <w:rPr>
                <w:b/>
              </w:rPr>
              <w:t xml:space="preserve"> benefit your activities.</w:t>
            </w:r>
          </w:p>
          <w:p w14:paraId="49BEFB00" w14:textId="77777777" w:rsidR="00931B12" w:rsidRDefault="00931B12" w:rsidP="00931B12">
            <w:pPr>
              <w:pStyle w:val="Para0"/>
            </w:pPr>
            <w:r>
              <w:t>_______________________________________________________________</w:t>
            </w:r>
          </w:p>
          <w:p w14:paraId="3EB01055" w14:textId="77777777" w:rsidR="00931B12" w:rsidRDefault="00931B12" w:rsidP="00931B12">
            <w:pPr>
              <w:pStyle w:val="Para0"/>
            </w:pPr>
            <w:r>
              <w:t>_______________________________________________________________</w:t>
            </w:r>
          </w:p>
          <w:p w14:paraId="036F64D9" w14:textId="77777777" w:rsidR="00931B12" w:rsidRDefault="00931B12" w:rsidP="00931B12">
            <w:pPr>
              <w:pStyle w:val="Para0"/>
            </w:pPr>
            <w:r>
              <w:t>_______________________________________________________________</w:t>
            </w:r>
          </w:p>
          <w:p w14:paraId="637C95BF" w14:textId="77777777" w:rsidR="00931B12" w:rsidRDefault="00931B12" w:rsidP="00931B12">
            <w:pPr>
              <w:pStyle w:val="Para0"/>
            </w:pPr>
            <w:r>
              <w:t>_______________________________________________________________</w:t>
            </w:r>
          </w:p>
          <w:p w14:paraId="3D89B414" w14:textId="77777777" w:rsidR="00004B89" w:rsidRDefault="00004B89" w:rsidP="00004B89">
            <w:pPr>
              <w:pStyle w:val="Para0"/>
            </w:pPr>
            <w:r>
              <w:t>_______________________________________________________________</w:t>
            </w:r>
          </w:p>
          <w:p w14:paraId="30722489" w14:textId="77777777" w:rsidR="00004B89" w:rsidRDefault="00004B89" w:rsidP="00931B12">
            <w:pPr>
              <w:pStyle w:val="Para0"/>
            </w:pPr>
            <w:r>
              <w:t>_______________________________________________________________</w:t>
            </w:r>
          </w:p>
          <w:p w14:paraId="34F934EB" w14:textId="77777777" w:rsidR="004D45D7" w:rsidRDefault="004D45D7" w:rsidP="00931B12">
            <w:pPr>
              <w:pStyle w:val="Para0"/>
              <w:rPr>
                <w:b/>
              </w:rPr>
            </w:pPr>
          </w:p>
          <w:p w14:paraId="0D60A342" w14:textId="77777777" w:rsidR="004D45D7" w:rsidRDefault="004D45D7" w:rsidP="00931B12">
            <w:pPr>
              <w:pStyle w:val="Para0"/>
              <w:rPr>
                <w:b/>
              </w:rPr>
            </w:pPr>
            <w:r w:rsidRPr="004D45D7">
              <w:rPr>
                <w:b/>
              </w:rPr>
              <w:t>If you have a document that describes how the data benefit your activities and you would like to share it, please do so here:</w:t>
            </w:r>
          </w:p>
          <w:p w14:paraId="45822652" w14:textId="77777777" w:rsidR="004D45D7" w:rsidRDefault="004D45D7" w:rsidP="00931B12">
            <w:pPr>
              <w:pStyle w:val="Para0"/>
            </w:pPr>
            <w:r>
              <w:t>_______________________________________________________________</w:t>
            </w:r>
          </w:p>
          <w:p w14:paraId="34ADDDEE" w14:textId="77777777" w:rsidR="00493F2F" w:rsidRDefault="00493F2F" w:rsidP="00493F2F">
            <w:pPr>
              <w:pStyle w:val="Para0"/>
              <w:rPr>
                <w:b/>
              </w:rPr>
            </w:pPr>
          </w:p>
          <w:p w14:paraId="3C7E28DF" w14:textId="1678D5C7" w:rsidR="00493F2F" w:rsidRDefault="00493F2F" w:rsidP="00493F2F">
            <w:pPr>
              <w:pStyle w:val="Para0"/>
              <w:rPr>
                <w:b/>
              </w:rPr>
            </w:pPr>
            <w:r w:rsidRPr="004D45D7">
              <w:rPr>
                <w:b/>
              </w:rPr>
              <w:t xml:space="preserve">If you have a </w:t>
            </w:r>
            <w:r>
              <w:rPr>
                <w:b/>
              </w:rPr>
              <w:t>web link (URL)</w:t>
            </w:r>
            <w:r w:rsidRPr="004D45D7">
              <w:rPr>
                <w:b/>
              </w:rPr>
              <w:t xml:space="preserve"> that de</w:t>
            </w:r>
            <w:r>
              <w:rPr>
                <w:b/>
              </w:rPr>
              <w:t xml:space="preserve">monstrates </w:t>
            </w:r>
            <w:r w:rsidRPr="004D45D7">
              <w:rPr>
                <w:b/>
              </w:rPr>
              <w:t>how the data benefit your activities and you would like to share it, please do so here:</w:t>
            </w:r>
          </w:p>
          <w:p w14:paraId="66CE281F" w14:textId="4EF2BA6B" w:rsidR="00493F2F" w:rsidRPr="004D45D7" w:rsidRDefault="00493F2F" w:rsidP="00493F2F">
            <w:pPr>
              <w:pStyle w:val="Para0"/>
            </w:pPr>
            <w:r>
              <w:t>_______________________________________________________________</w:t>
            </w:r>
          </w:p>
        </w:tc>
      </w:tr>
    </w:tbl>
    <w:p w14:paraId="3E49EE70" w14:textId="0486EAF1" w:rsidR="004D45D7" w:rsidRDefault="00517786" w:rsidP="00AD3155">
      <w:pPr>
        <w:pStyle w:val="Para0"/>
      </w:pPr>
      <w:r>
        <w:t>Respondents may wish to comment more broadly and are given the opportunity to do so below.</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4D45D7" w:rsidRPr="00E2226B" w14:paraId="77CBE4F6" w14:textId="77777777" w:rsidTr="007C3752">
        <w:trPr>
          <w:jc w:val="center"/>
        </w:trPr>
        <w:tc>
          <w:tcPr>
            <w:tcW w:w="9309" w:type="dxa"/>
            <w:shd w:val="clear" w:color="auto" w:fill="EEECE1" w:themeFill="accent3"/>
          </w:tcPr>
          <w:p w14:paraId="1DEFB7E8" w14:textId="77788039" w:rsidR="004D45D7" w:rsidRDefault="004D45D7" w:rsidP="007C3752">
            <w:pPr>
              <w:pStyle w:val="Para0"/>
              <w:rPr>
                <w:rFonts w:asciiTheme="majorHAnsi" w:hAnsiTheme="majorHAnsi"/>
                <w:b/>
                <w:iCs/>
                <w:color w:val="002F6C" w:themeColor="accent1"/>
                <w:sz w:val="24"/>
                <w:szCs w:val="18"/>
              </w:rPr>
            </w:pPr>
            <w:r>
              <w:rPr>
                <w:rFonts w:asciiTheme="majorHAnsi" w:hAnsiTheme="majorHAnsi"/>
                <w:b/>
                <w:iCs/>
                <w:color w:val="002F6C" w:themeColor="accent1"/>
                <w:sz w:val="24"/>
                <w:szCs w:val="18"/>
              </w:rPr>
              <w:lastRenderedPageBreak/>
              <w:t>1</w:t>
            </w:r>
            <w:r w:rsidR="00DD0B87">
              <w:rPr>
                <w:rFonts w:asciiTheme="majorHAnsi" w:hAnsiTheme="majorHAnsi"/>
                <w:b/>
                <w:iCs/>
                <w:color w:val="002F6C" w:themeColor="accent1"/>
                <w:sz w:val="24"/>
                <w:szCs w:val="18"/>
              </w:rPr>
              <w:t>5</w:t>
            </w:r>
            <w:r>
              <w:rPr>
                <w:rFonts w:asciiTheme="majorHAnsi" w:hAnsiTheme="majorHAnsi"/>
                <w:b/>
                <w:iCs/>
                <w:color w:val="002F6C" w:themeColor="accent1"/>
                <w:sz w:val="24"/>
                <w:szCs w:val="18"/>
              </w:rPr>
              <w:t xml:space="preserve">. </w:t>
            </w:r>
            <w:r w:rsidRPr="004D45D7">
              <w:rPr>
                <w:rFonts w:asciiTheme="majorHAnsi" w:hAnsiTheme="majorHAnsi"/>
                <w:b/>
                <w:iCs/>
                <w:color w:val="002F6C" w:themeColor="accent1"/>
                <w:sz w:val="24"/>
                <w:szCs w:val="18"/>
              </w:rPr>
              <w:t>Other relevant contributions</w:t>
            </w:r>
          </w:p>
          <w:p w14:paraId="25198076" w14:textId="6ABD16F6" w:rsidR="004D45D7" w:rsidRPr="004D45D7" w:rsidRDefault="004D45D7" w:rsidP="007C3752">
            <w:pPr>
              <w:pStyle w:val="Para0"/>
              <w:rPr>
                <w:b/>
              </w:rPr>
            </w:pPr>
            <w:r w:rsidRPr="004D45D7">
              <w:rPr>
                <w:b/>
              </w:rPr>
              <w:t>If you have any additional points to raise regarding the societal value of public marine data, please leave your comments here:</w:t>
            </w:r>
          </w:p>
          <w:p w14:paraId="6F5FB72B" w14:textId="77777777" w:rsidR="004D45D7" w:rsidRDefault="004D45D7" w:rsidP="007C3752">
            <w:pPr>
              <w:pStyle w:val="Para0"/>
            </w:pPr>
            <w:r>
              <w:t>_______________________________________________________________</w:t>
            </w:r>
          </w:p>
          <w:p w14:paraId="147F9E79" w14:textId="77777777" w:rsidR="004D45D7" w:rsidRDefault="004D45D7" w:rsidP="007C3752">
            <w:pPr>
              <w:pStyle w:val="Para0"/>
            </w:pPr>
            <w:r>
              <w:t>_______________________________________________________________</w:t>
            </w:r>
          </w:p>
          <w:p w14:paraId="3B2F5E57" w14:textId="77777777" w:rsidR="004D45D7" w:rsidRDefault="004D45D7" w:rsidP="007C3752">
            <w:pPr>
              <w:pStyle w:val="Para0"/>
            </w:pPr>
            <w:r>
              <w:t>_______________________________________________________________</w:t>
            </w:r>
          </w:p>
          <w:p w14:paraId="5E8623CF" w14:textId="77777777" w:rsidR="004D45D7" w:rsidRDefault="004D45D7" w:rsidP="007C3752">
            <w:pPr>
              <w:pStyle w:val="Para0"/>
            </w:pPr>
            <w:r>
              <w:t>_______________________________________________________________</w:t>
            </w:r>
          </w:p>
          <w:p w14:paraId="59E787CD" w14:textId="77777777" w:rsidR="004D45D7" w:rsidRDefault="004D45D7" w:rsidP="007C3752">
            <w:pPr>
              <w:pStyle w:val="Para0"/>
            </w:pPr>
            <w:r>
              <w:t>_______________________________________________________________</w:t>
            </w:r>
          </w:p>
          <w:p w14:paraId="1A759E44" w14:textId="77777777" w:rsidR="004D45D7" w:rsidRDefault="004D45D7" w:rsidP="007C3752">
            <w:pPr>
              <w:pStyle w:val="Para0"/>
            </w:pPr>
            <w:r>
              <w:t>_______________________________________________________________</w:t>
            </w:r>
          </w:p>
          <w:p w14:paraId="5907582E" w14:textId="77777777" w:rsidR="004D45D7" w:rsidRDefault="004D45D7" w:rsidP="007C3752">
            <w:pPr>
              <w:pStyle w:val="Para0"/>
            </w:pPr>
          </w:p>
          <w:p w14:paraId="0BC0E151" w14:textId="77777777" w:rsidR="004D45D7" w:rsidRPr="004D45D7" w:rsidRDefault="004D45D7" w:rsidP="007C3752">
            <w:pPr>
              <w:pStyle w:val="Para0"/>
              <w:rPr>
                <w:b/>
              </w:rPr>
            </w:pPr>
            <w:r w:rsidRPr="004D45D7">
              <w:rPr>
                <w:b/>
              </w:rPr>
              <w:t>If you have a document that describes your thoughts on the societal value of public marine data and you would like to share it, please do so here:</w:t>
            </w:r>
          </w:p>
          <w:p w14:paraId="006AD8BA" w14:textId="77777777" w:rsidR="004D45D7" w:rsidRDefault="004D45D7" w:rsidP="004D45D7">
            <w:pPr>
              <w:pStyle w:val="Para0"/>
            </w:pPr>
            <w:r>
              <w:t>_______________________________________________________________</w:t>
            </w:r>
          </w:p>
          <w:p w14:paraId="130F404D" w14:textId="77777777" w:rsidR="00210435" w:rsidRDefault="00210435" w:rsidP="00210435">
            <w:pPr>
              <w:pStyle w:val="Para0"/>
              <w:rPr>
                <w:b/>
              </w:rPr>
            </w:pPr>
          </w:p>
          <w:p w14:paraId="3F97CA94" w14:textId="356DF8EC" w:rsidR="00210435" w:rsidRPr="004D45D7" w:rsidRDefault="00210435" w:rsidP="00210435">
            <w:pPr>
              <w:pStyle w:val="Para0"/>
              <w:rPr>
                <w:b/>
              </w:rPr>
            </w:pPr>
            <w:r w:rsidRPr="004D45D7">
              <w:rPr>
                <w:b/>
              </w:rPr>
              <w:t xml:space="preserve">If you have a </w:t>
            </w:r>
            <w:r>
              <w:rPr>
                <w:b/>
              </w:rPr>
              <w:t xml:space="preserve">web link (URL) </w:t>
            </w:r>
            <w:r w:rsidRPr="004D45D7">
              <w:rPr>
                <w:b/>
              </w:rPr>
              <w:t>that de</w:t>
            </w:r>
            <w:r>
              <w:rPr>
                <w:b/>
              </w:rPr>
              <w:t>monstrates</w:t>
            </w:r>
            <w:r w:rsidRPr="004D45D7">
              <w:rPr>
                <w:b/>
              </w:rPr>
              <w:t xml:space="preserve"> your thoughts on the societal value of public marine data and you would like to share it, please do so here:</w:t>
            </w:r>
          </w:p>
          <w:p w14:paraId="713ACCB3" w14:textId="04871C37" w:rsidR="00210435" w:rsidRPr="00775FF9" w:rsidRDefault="00210435" w:rsidP="004D45D7">
            <w:pPr>
              <w:pStyle w:val="Para0"/>
            </w:pPr>
            <w:r>
              <w:t>_______________________________________________________________</w:t>
            </w:r>
          </w:p>
        </w:tc>
      </w:tr>
    </w:tbl>
    <w:p w14:paraId="2F4E0C73" w14:textId="290462BE" w:rsidR="0072253A" w:rsidRDefault="0072253A" w:rsidP="0072253A">
      <w:pPr>
        <w:pStyle w:val="Para0"/>
      </w:pPr>
      <w:r>
        <w:t xml:space="preserve">The following questions allow respondents to provide their opinions on how the coronavirus pandemic may affect their uses of marine data </w:t>
      </w:r>
      <w:r w:rsidR="00210435">
        <w:t>archive/management centres</w:t>
      </w:r>
      <w:r>
        <w:t>.</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B63A92" w:rsidRPr="00E2226B" w14:paraId="55D6C345" w14:textId="77777777" w:rsidTr="00B63A92">
        <w:trPr>
          <w:jc w:val="center"/>
        </w:trPr>
        <w:tc>
          <w:tcPr>
            <w:tcW w:w="9309" w:type="dxa"/>
            <w:shd w:val="clear" w:color="auto" w:fill="EEECE1" w:themeFill="accent3"/>
          </w:tcPr>
          <w:p w14:paraId="25AEE189" w14:textId="28A12705" w:rsidR="00B63A92" w:rsidRPr="00612EE5" w:rsidRDefault="00B63A92" w:rsidP="00B63A92">
            <w:pPr>
              <w:pStyle w:val="Caption"/>
              <w:keepNext w:val="0"/>
              <w:spacing w:line="320" w:lineRule="exact"/>
              <w:rPr>
                <w:b w:val="0"/>
              </w:rPr>
            </w:pPr>
            <w:r>
              <w:t>1</w:t>
            </w:r>
            <w:r w:rsidR="00DD0B87">
              <w:t>6</w:t>
            </w:r>
            <w:r>
              <w:t>. Marine data use and COVID-19</w:t>
            </w:r>
          </w:p>
          <w:p w14:paraId="410F1458" w14:textId="77777777" w:rsidR="00B63A92" w:rsidRDefault="00B63A92" w:rsidP="00B63A92">
            <w:pPr>
              <w:pStyle w:val="Para0"/>
            </w:pPr>
            <w:r>
              <w:t xml:space="preserve">The coronavirus pandemic is having extraordinary impacts on the way people and organisations operate throughout the world. Such disruption is unavoidable as the need to continue fighting the pandemic is clear. </w:t>
            </w:r>
            <w:r w:rsidRPr="0063771F">
              <w:t>The OECD is compiling data, analysis and recommendations on a range of topics to address the emerging health, economic and societal crisis, facilitate co-ordination, and contribute to the necessary global action when confronting this enormous collective challenge.</w:t>
            </w:r>
            <w:r>
              <w:t xml:space="preserve"> More information on such efforts can be found here: </w:t>
            </w:r>
            <w:hyperlink r:id="rId15" w:history="1">
              <w:r w:rsidRPr="00D87861">
                <w:rPr>
                  <w:rStyle w:val="Hyperlink"/>
                </w:rPr>
                <w:t>http://www.oecd.org/coronavirus</w:t>
              </w:r>
            </w:hyperlink>
            <w:r>
              <w:t>.</w:t>
            </w:r>
          </w:p>
          <w:p w14:paraId="7A8C4A0F" w14:textId="64EAAE24" w:rsidR="00B63A92" w:rsidRDefault="00B63A92" w:rsidP="00B63A92">
            <w:pPr>
              <w:pStyle w:val="Para0"/>
            </w:pPr>
            <w:r>
              <w:t>We recognise that these are far from normal times and that your use</w:t>
            </w:r>
            <w:r w:rsidR="0072253A">
              <w:t>s</w:t>
            </w:r>
            <w:r>
              <w:t xml:space="preserve"> of marine data may change as a result. The following questions aim to provide </w:t>
            </w:r>
            <w:r w:rsidR="0072253A">
              <w:t xml:space="preserve">us with </w:t>
            </w:r>
            <w:r>
              <w:t xml:space="preserve">information that will allow </w:t>
            </w:r>
            <w:r w:rsidR="0072253A">
              <w:t>r</w:t>
            </w:r>
            <w:r>
              <w:t>ecogni</w:t>
            </w:r>
            <w:r w:rsidR="0072253A">
              <w:t xml:space="preserve">tion of </w:t>
            </w:r>
            <w:r>
              <w:t>the</w:t>
            </w:r>
            <w:r w:rsidR="0072253A">
              <w:t xml:space="preserve"> potential effects</w:t>
            </w:r>
            <w:r>
              <w:t xml:space="preserve"> </w:t>
            </w:r>
            <w:r w:rsidR="0072253A">
              <w:t xml:space="preserve">of </w:t>
            </w:r>
            <w:r>
              <w:t xml:space="preserve">the </w:t>
            </w:r>
            <w:r w:rsidR="0072253A">
              <w:t>coronavirus pandemic in our analysis</w:t>
            </w:r>
            <w:r>
              <w:t>.</w:t>
            </w:r>
          </w:p>
          <w:p w14:paraId="6A036B8A" w14:textId="77777777" w:rsidR="00B63A92" w:rsidRDefault="00B63A92" w:rsidP="00B63A92">
            <w:pPr>
              <w:pStyle w:val="Para0"/>
              <w:rPr>
                <w:b/>
              </w:rPr>
            </w:pPr>
          </w:p>
          <w:p w14:paraId="73021656" w14:textId="37E21321" w:rsidR="00B63A92" w:rsidRPr="007C3752" w:rsidRDefault="00B63A92" w:rsidP="00B63A92">
            <w:pPr>
              <w:pStyle w:val="Para0"/>
              <w:rPr>
                <w:b/>
              </w:rPr>
            </w:pPr>
            <w:r>
              <w:rPr>
                <w:b/>
              </w:rPr>
              <w:t xml:space="preserve">How do you expect </w:t>
            </w:r>
            <w:r w:rsidR="0072253A">
              <w:rPr>
                <w:b/>
              </w:rPr>
              <w:t>changes caused by the</w:t>
            </w:r>
            <w:r>
              <w:rPr>
                <w:b/>
              </w:rPr>
              <w:t xml:space="preserve"> </w:t>
            </w:r>
            <w:r w:rsidR="0072253A" w:rsidRPr="0072253A">
              <w:rPr>
                <w:b/>
              </w:rPr>
              <w:t xml:space="preserve">coronavirus pandemic </w:t>
            </w:r>
            <w:r>
              <w:rPr>
                <w:b/>
              </w:rPr>
              <w:t xml:space="preserve">to impact the volume </w:t>
            </w:r>
            <w:r w:rsidRPr="007C3752">
              <w:rPr>
                <w:b/>
              </w:rPr>
              <w:t xml:space="preserve">of </w:t>
            </w:r>
            <w:r>
              <w:rPr>
                <w:b/>
              </w:rPr>
              <w:t xml:space="preserve">marine </w:t>
            </w:r>
            <w:r w:rsidRPr="007C3752">
              <w:rPr>
                <w:b/>
              </w:rPr>
              <w:t>data and/or data product</w:t>
            </w:r>
            <w:r>
              <w:rPr>
                <w:b/>
              </w:rPr>
              <w:t>s you download from the repository?</w:t>
            </w:r>
          </w:p>
          <w:p w14:paraId="321FC8DF" w14:textId="4B47EB22" w:rsidR="00B63A92" w:rsidRDefault="00B63A92" w:rsidP="00B63A92">
            <w:pPr>
              <w:pStyle w:val="Para0"/>
            </w:pPr>
            <w:r>
              <w:t xml:space="preserve">() </w:t>
            </w:r>
            <w:r w:rsidR="000E38BA">
              <w:t>I will download lower volumes of data</w:t>
            </w:r>
          </w:p>
          <w:p w14:paraId="0869CE95" w14:textId="240C3FEA" w:rsidR="00B63A92" w:rsidRDefault="00B63A92" w:rsidP="00B63A92">
            <w:pPr>
              <w:pStyle w:val="Para0"/>
            </w:pPr>
            <w:r>
              <w:t xml:space="preserve">() </w:t>
            </w:r>
            <w:r w:rsidR="000E38BA">
              <w:t>I will download h</w:t>
            </w:r>
            <w:r>
              <w:t>igher volume</w:t>
            </w:r>
            <w:r w:rsidR="000E38BA">
              <w:t>s</w:t>
            </w:r>
            <w:r>
              <w:t xml:space="preserve"> of d</w:t>
            </w:r>
            <w:r w:rsidR="000E38BA">
              <w:t>ata</w:t>
            </w:r>
          </w:p>
          <w:p w14:paraId="16635A36" w14:textId="3128123A" w:rsidR="00B63A92" w:rsidRDefault="00B63A92" w:rsidP="00B63A92">
            <w:pPr>
              <w:pStyle w:val="Para0"/>
            </w:pPr>
            <w:r>
              <w:t xml:space="preserve">() </w:t>
            </w:r>
            <w:r w:rsidR="000E38BA">
              <w:t>I will download the s</w:t>
            </w:r>
            <w:r>
              <w:t>ame volume</w:t>
            </w:r>
            <w:r w:rsidR="000E38BA">
              <w:t>s of data</w:t>
            </w:r>
          </w:p>
          <w:p w14:paraId="7C607609" w14:textId="51331787" w:rsidR="00B63A92" w:rsidRDefault="00B63A92" w:rsidP="00B63A92">
            <w:pPr>
              <w:pStyle w:val="Para0"/>
            </w:pPr>
            <w:r>
              <w:t>() Other: ____________________</w:t>
            </w:r>
          </w:p>
          <w:p w14:paraId="7C8899F0" w14:textId="66A17BAA" w:rsidR="00B63A92" w:rsidRDefault="00B63A92" w:rsidP="00B63A92">
            <w:pPr>
              <w:pStyle w:val="Para0"/>
            </w:pPr>
          </w:p>
          <w:p w14:paraId="1F86819A" w14:textId="6F56FBD8" w:rsidR="00B63A92" w:rsidRPr="007C3752" w:rsidRDefault="00B63A92" w:rsidP="00B63A92">
            <w:pPr>
              <w:pStyle w:val="Para0"/>
              <w:rPr>
                <w:b/>
              </w:rPr>
            </w:pPr>
            <w:r>
              <w:rPr>
                <w:b/>
              </w:rPr>
              <w:t xml:space="preserve">How do you expect </w:t>
            </w:r>
            <w:r w:rsidR="0072253A">
              <w:rPr>
                <w:b/>
              </w:rPr>
              <w:t xml:space="preserve">changes caused by the </w:t>
            </w:r>
            <w:r w:rsidR="0072253A" w:rsidRPr="0072253A">
              <w:rPr>
                <w:b/>
              </w:rPr>
              <w:t xml:space="preserve">coronavirus pandemic </w:t>
            </w:r>
            <w:r>
              <w:rPr>
                <w:b/>
              </w:rPr>
              <w:t xml:space="preserve">to impact </w:t>
            </w:r>
            <w:r w:rsidRPr="007C3752">
              <w:rPr>
                <w:b/>
              </w:rPr>
              <w:t xml:space="preserve">your </w:t>
            </w:r>
            <w:r>
              <w:rPr>
                <w:b/>
              </w:rPr>
              <w:t xml:space="preserve">uses of marine </w:t>
            </w:r>
            <w:r w:rsidRPr="007C3752">
              <w:rPr>
                <w:b/>
              </w:rPr>
              <w:t>data and/or data product</w:t>
            </w:r>
            <w:r>
              <w:rPr>
                <w:b/>
              </w:rPr>
              <w:t>s?</w:t>
            </w:r>
          </w:p>
          <w:p w14:paraId="0626BCB4" w14:textId="77777777" w:rsidR="00B63A92" w:rsidRDefault="00B63A92" w:rsidP="00B63A92">
            <w:pPr>
              <w:pStyle w:val="Para0"/>
            </w:pPr>
            <w:r>
              <w:t>() It will encourage more uses</w:t>
            </w:r>
          </w:p>
          <w:p w14:paraId="1721EB02" w14:textId="77777777" w:rsidR="00B63A92" w:rsidRDefault="00B63A92" w:rsidP="00B63A92">
            <w:pPr>
              <w:pStyle w:val="Para0"/>
            </w:pPr>
            <w:r>
              <w:t>() It will encourage new uses</w:t>
            </w:r>
          </w:p>
          <w:p w14:paraId="0B416640" w14:textId="5A2621B7" w:rsidR="00B63A92" w:rsidRDefault="00B63A92" w:rsidP="00B63A92">
            <w:pPr>
              <w:pStyle w:val="Para0"/>
            </w:pPr>
            <w:r>
              <w:t>() It will encourage less uses</w:t>
            </w:r>
          </w:p>
          <w:p w14:paraId="66FC5367" w14:textId="1598FB74" w:rsidR="00B63A92" w:rsidRDefault="00B63A92" w:rsidP="00B63A92">
            <w:pPr>
              <w:pStyle w:val="Para0"/>
            </w:pPr>
            <w:r>
              <w:t>() My uses will remain the same</w:t>
            </w:r>
          </w:p>
          <w:p w14:paraId="28F34EA9" w14:textId="41BDBE02" w:rsidR="00B63A92" w:rsidRDefault="00B63A92" w:rsidP="00B63A92">
            <w:pPr>
              <w:pStyle w:val="Para0"/>
            </w:pPr>
            <w:r>
              <w:t>() Other: ____________________</w:t>
            </w:r>
          </w:p>
          <w:p w14:paraId="7918926C" w14:textId="77777777" w:rsidR="00B63A92" w:rsidRDefault="00B63A92" w:rsidP="00B63A92">
            <w:pPr>
              <w:pStyle w:val="Para0"/>
            </w:pPr>
          </w:p>
          <w:p w14:paraId="3EB62AAD" w14:textId="08DA03AF" w:rsidR="00B63A92" w:rsidRDefault="00B63A92" w:rsidP="00B63A92">
            <w:pPr>
              <w:pStyle w:val="Para0"/>
              <w:rPr>
                <w:b/>
              </w:rPr>
            </w:pPr>
            <w:r>
              <w:rPr>
                <w:b/>
              </w:rPr>
              <w:t xml:space="preserve">In a few sentences, please describe in your own words the types of impacts (if any) you expect the </w:t>
            </w:r>
            <w:r w:rsidR="0072253A" w:rsidRPr="0072253A">
              <w:rPr>
                <w:b/>
              </w:rPr>
              <w:t xml:space="preserve">coronavirus pandemic </w:t>
            </w:r>
            <w:r>
              <w:rPr>
                <w:b/>
              </w:rPr>
              <w:t>to have on your activities:</w:t>
            </w:r>
          </w:p>
          <w:p w14:paraId="6D9008FC" w14:textId="77777777" w:rsidR="00B63A92" w:rsidRDefault="00B63A92" w:rsidP="00B63A92">
            <w:pPr>
              <w:pStyle w:val="Para0"/>
            </w:pPr>
            <w:r>
              <w:t>_______________________________________________________________</w:t>
            </w:r>
          </w:p>
          <w:p w14:paraId="2299E962" w14:textId="77777777" w:rsidR="00B63A92" w:rsidRDefault="00B63A92" w:rsidP="00B63A92">
            <w:pPr>
              <w:pStyle w:val="Sourcenotes"/>
            </w:pPr>
            <w:r>
              <w:t>_____________________________________________________________________________________</w:t>
            </w:r>
          </w:p>
          <w:p w14:paraId="7DE04216" w14:textId="77777777" w:rsidR="00BC623E" w:rsidRDefault="00BC623E" w:rsidP="00BC623E">
            <w:pPr>
              <w:pStyle w:val="Para0"/>
              <w:rPr>
                <w:b/>
              </w:rPr>
            </w:pPr>
            <w:r w:rsidRPr="00BC623E">
              <w:rPr>
                <w:b/>
              </w:rPr>
              <w:t>If you have a document that describes how the coronavirus pandemic may impact your activities and you would like to share it, please do so here:</w:t>
            </w:r>
          </w:p>
          <w:p w14:paraId="6183FF84" w14:textId="77777777" w:rsidR="00BC623E" w:rsidRDefault="00BC623E" w:rsidP="00BC623E">
            <w:pPr>
              <w:pStyle w:val="Para0"/>
            </w:pPr>
            <w:r>
              <w:t>_______________________________________________________________</w:t>
            </w:r>
          </w:p>
          <w:p w14:paraId="16AFC3B3" w14:textId="77777777" w:rsidR="00BC623E" w:rsidRDefault="00BC623E" w:rsidP="00BC623E">
            <w:pPr>
              <w:pStyle w:val="Para0"/>
            </w:pPr>
          </w:p>
          <w:p w14:paraId="3AB3F034" w14:textId="77777777" w:rsidR="00BC623E" w:rsidRDefault="00BC623E" w:rsidP="00BC623E">
            <w:pPr>
              <w:pStyle w:val="Para0"/>
              <w:rPr>
                <w:b/>
              </w:rPr>
            </w:pPr>
            <w:r w:rsidRPr="00BC623E">
              <w:rPr>
                <w:b/>
              </w:rPr>
              <w:t>If you have a web link (URL) that demonstrates how the coronavirus pandemic may impact your activities and you would like to share it, please do so here:</w:t>
            </w:r>
          </w:p>
          <w:p w14:paraId="1EA5B328" w14:textId="73CF585D" w:rsidR="00BC623E" w:rsidRPr="00BC623E" w:rsidRDefault="00BC623E" w:rsidP="00BC623E">
            <w:pPr>
              <w:pStyle w:val="Para0"/>
            </w:pPr>
            <w:r>
              <w:t>_______________________________________________________________</w:t>
            </w:r>
          </w:p>
        </w:tc>
      </w:tr>
    </w:tbl>
    <w:p w14:paraId="5200A4B0" w14:textId="168AE254" w:rsidR="004236B4" w:rsidRDefault="00934FF8" w:rsidP="00AD3155">
      <w:pPr>
        <w:pStyle w:val="Para0"/>
      </w:pPr>
      <w:r>
        <w:lastRenderedPageBreak/>
        <w:t>Depending on the results of the survey and the subsequent analysis, the project team may wish to conduct semi-structured interviews of particular respondents. The following requests permission for this to take place.</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4236B4" w:rsidRPr="00E2226B" w14:paraId="606CCE98" w14:textId="77777777" w:rsidTr="008A4E6D">
        <w:trPr>
          <w:jc w:val="center"/>
        </w:trPr>
        <w:tc>
          <w:tcPr>
            <w:tcW w:w="9309" w:type="dxa"/>
            <w:shd w:val="clear" w:color="auto" w:fill="EEECE1" w:themeFill="accent3"/>
          </w:tcPr>
          <w:p w14:paraId="7DBACC59" w14:textId="1C42ED82" w:rsidR="004236B4" w:rsidRPr="00612EE5" w:rsidRDefault="009607B1" w:rsidP="008A4E6D">
            <w:pPr>
              <w:pStyle w:val="Caption"/>
              <w:keepNext w:val="0"/>
              <w:spacing w:line="320" w:lineRule="exact"/>
              <w:rPr>
                <w:b w:val="0"/>
              </w:rPr>
            </w:pPr>
            <w:r>
              <w:t>1</w:t>
            </w:r>
            <w:r w:rsidR="00DD0B87">
              <w:t>7</w:t>
            </w:r>
            <w:r w:rsidR="004236B4">
              <w:t>. Permission to contact</w:t>
            </w:r>
          </w:p>
          <w:p w14:paraId="023E7F6D" w14:textId="5AAF5CAE" w:rsidR="004236B4" w:rsidRPr="00517786" w:rsidRDefault="004236B4" w:rsidP="004236B4">
            <w:pPr>
              <w:pStyle w:val="Para0"/>
              <w:rPr>
                <w:b/>
              </w:rPr>
            </w:pPr>
            <w:r w:rsidRPr="00517786">
              <w:rPr>
                <w:b/>
              </w:rPr>
              <w:t xml:space="preserve">The OECD may wish to contact you in order to conduct further research into the uses of public </w:t>
            </w:r>
            <w:r w:rsidR="009D2E1A" w:rsidRPr="00517786">
              <w:rPr>
                <w:b/>
              </w:rPr>
              <w:t xml:space="preserve">marine </w:t>
            </w:r>
            <w:r w:rsidRPr="00517786">
              <w:rPr>
                <w:b/>
              </w:rPr>
              <w:t>data. Do you agree to being contacted?</w:t>
            </w:r>
          </w:p>
          <w:p w14:paraId="32AB2D46" w14:textId="77777777" w:rsidR="004236B4" w:rsidRDefault="004236B4" w:rsidP="004236B4">
            <w:pPr>
              <w:pStyle w:val="Para0"/>
            </w:pPr>
            <w:r>
              <w:t>() I agree</w:t>
            </w:r>
          </w:p>
          <w:p w14:paraId="6BF4A481" w14:textId="77777777" w:rsidR="004236B4" w:rsidRDefault="004236B4" w:rsidP="004236B4">
            <w:pPr>
              <w:pStyle w:val="Para0"/>
            </w:pPr>
            <w:r>
              <w:t>() I do not agree</w:t>
            </w:r>
          </w:p>
          <w:p w14:paraId="2357E40C" w14:textId="77777777" w:rsidR="004236B4" w:rsidRDefault="004236B4" w:rsidP="004236B4">
            <w:pPr>
              <w:pStyle w:val="Para0"/>
            </w:pPr>
          </w:p>
          <w:p w14:paraId="7DD46B82" w14:textId="246B14D0" w:rsidR="004236B4" w:rsidRPr="00517786" w:rsidRDefault="00517786" w:rsidP="004236B4">
            <w:pPr>
              <w:pStyle w:val="Para0"/>
              <w:rPr>
                <w:b/>
              </w:rPr>
            </w:pPr>
            <w:r w:rsidRPr="00517786">
              <w:rPr>
                <w:b/>
              </w:rPr>
              <w:t>H</w:t>
            </w:r>
            <w:r w:rsidR="004236B4" w:rsidRPr="00517786">
              <w:rPr>
                <w:b/>
              </w:rPr>
              <w:t>ow would you prefer to be contacted?</w:t>
            </w:r>
          </w:p>
          <w:p w14:paraId="592D618C" w14:textId="77777777" w:rsidR="004236B4" w:rsidRDefault="004236B4" w:rsidP="004236B4">
            <w:pPr>
              <w:pStyle w:val="Para0"/>
            </w:pPr>
            <w:r>
              <w:t>() Email         _____________________</w:t>
            </w:r>
          </w:p>
          <w:p w14:paraId="13AFDE7F" w14:textId="77777777" w:rsidR="004236B4" w:rsidRDefault="004236B4" w:rsidP="004236B4">
            <w:pPr>
              <w:pStyle w:val="Para0"/>
            </w:pPr>
            <w:r>
              <w:t>() Telephone _____________________</w:t>
            </w:r>
          </w:p>
          <w:p w14:paraId="6FD7C49D" w14:textId="77777777" w:rsidR="00517786" w:rsidRDefault="00517786" w:rsidP="00517786">
            <w:pPr>
              <w:pStyle w:val="Para0"/>
            </w:pPr>
          </w:p>
          <w:p w14:paraId="2405544A" w14:textId="7A0012A2" w:rsidR="00517786" w:rsidRPr="00517786" w:rsidRDefault="00517786" w:rsidP="00517786">
            <w:pPr>
              <w:pStyle w:val="Para0"/>
              <w:rPr>
                <w:b/>
              </w:rPr>
            </w:pPr>
            <w:r w:rsidRPr="00517786">
              <w:rPr>
                <w:b/>
              </w:rPr>
              <w:t>Would you like to be kept informed of the release of analysis of the results of this questionnaire?</w:t>
            </w:r>
          </w:p>
          <w:p w14:paraId="26291C10" w14:textId="7E278E38" w:rsidR="00517786" w:rsidRDefault="00517786" w:rsidP="00517786">
            <w:pPr>
              <w:pStyle w:val="Para0"/>
            </w:pPr>
            <w:r>
              <w:lastRenderedPageBreak/>
              <w:t xml:space="preserve">The OECD aims to release a report in late autumn 2020 that will be accessible via the OECD, MEDIN and participating data </w:t>
            </w:r>
            <w:r w:rsidR="0055259F">
              <w:t>archive/management centres</w:t>
            </w:r>
            <w:r>
              <w:t>.</w:t>
            </w:r>
          </w:p>
          <w:p w14:paraId="6BBA3624" w14:textId="77777777" w:rsidR="00517786" w:rsidRDefault="00517786" w:rsidP="00517786">
            <w:pPr>
              <w:pStyle w:val="Para0"/>
            </w:pPr>
            <w:r>
              <w:t>() Yes</w:t>
            </w:r>
          </w:p>
          <w:p w14:paraId="3D04137F" w14:textId="40DA0CA3" w:rsidR="00517786" w:rsidRPr="00775FF9" w:rsidRDefault="00517786" w:rsidP="00517786">
            <w:pPr>
              <w:pStyle w:val="Para0"/>
            </w:pPr>
            <w:r>
              <w:t>() No</w:t>
            </w:r>
          </w:p>
        </w:tc>
      </w:tr>
    </w:tbl>
    <w:p w14:paraId="493E86CB" w14:textId="31F9134C" w:rsidR="004236B4" w:rsidRDefault="00934FF8" w:rsidP="00AD3155">
      <w:pPr>
        <w:pStyle w:val="Para0"/>
      </w:pPr>
      <w:r>
        <w:lastRenderedPageBreak/>
        <w:t>The questionnaire ends with a message of thanks.</w:t>
      </w:r>
    </w:p>
    <w:tbl>
      <w:tblPr>
        <w:tblStyle w:val="TableGrid"/>
        <w:tblW w:w="9309" w:type="dxa"/>
        <w:jc w:val="center"/>
        <w:tblBorders>
          <w:top w:val="single" w:sz="6" w:space="0" w:color="002F6C" w:themeColor="accent1"/>
          <w:left w:val="single" w:sz="6" w:space="0" w:color="002F6C" w:themeColor="accent1"/>
          <w:bottom w:val="single" w:sz="6" w:space="0" w:color="002F6C" w:themeColor="accent1"/>
          <w:right w:val="single" w:sz="6" w:space="0" w:color="002F6C" w:themeColor="accent1"/>
          <w:insideH w:val="single" w:sz="6" w:space="0" w:color="002F6C" w:themeColor="accent1"/>
          <w:insideV w:val="single" w:sz="6" w:space="0" w:color="002F6C"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4B7372" w:rsidRPr="00E2226B" w14:paraId="1B60118D" w14:textId="77777777" w:rsidTr="008A4E6D">
        <w:trPr>
          <w:jc w:val="center"/>
        </w:trPr>
        <w:tc>
          <w:tcPr>
            <w:tcW w:w="9309" w:type="dxa"/>
            <w:shd w:val="clear" w:color="auto" w:fill="EEECE1" w:themeFill="accent3"/>
          </w:tcPr>
          <w:p w14:paraId="7EC5F0F6" w14:textId="6F979B8E" w:rsidR="004B7372" w:rsidRPr="00612EE5" w:rsidRDefault="004B7372" w:rsidP="008A4E6D">
            <w:pPr>
              <w:pStyle w:val="Caption"/>
              <w:keepNext w:val="0"/>
              <w:spacing w:line="320" w:lineRule="exact"/>
              <w:rPr>
                <w:b w:val="0"/>
              </w:rPr>
            </w:pPr>
            <w:r>
              <w:t>1</w:t>
            </w:r>
            <w:r w:rsidR="00DD0B87">
              <w:t>8</w:t>
            </w:r>
            <w:r>
              <w:t>. Final message</w:t>
            </w:r>
          </w:p>
          <w:p w14:paraId="78C08A18" w14:textId="53BEEFE6" w:rsidR="00517786" w:rsidRDefault="00517786" w:rsidP="00517786">
            <w:pPr>
              <w:pStyle w:val="Para0"/>
            </w:pPr>
            <w:r>
              <w:t>You have reached the end of the questionnaire</w:t>
            </w:r>
          </w:p>
          <w:p w14:paraId="0D7EA9EA" w14:textId="77777777" w:rsidR="00517786" w:rsidRDefault="00517786" w:rsidP="00517786">
            <w:pPr>
              <w:pStyle w:val="Para0"/>
            </w:pPr>
            <w:r>
              <w:t>Thank you very much for completing the survey and contributing to a better understanding of the uses of public marine data</w:t>
            </w:r>
          </w:p>
          <w:p w14:paraId="0AB9F7B2" w14:textId="4F493EC3" w:rsidR="004B7372" w:rsidRPr="00775FF9" w:rsidRDefault="00517786" w:rsidP="00517786">
            <w:pPr>
              <w:pStyle w:val="Para0"/>
            </w:pPr>
            <w:r>
              <w:t>If you have any further questions or comments regarding the survey, the marine data value chain project or the OECD's activities surrounding the ocean economy, please send an email to chrystyna.harpluk@oecd.org.</w:t>
            </w:r>
          </w:p>
        </w:tc>
      </w:tr>
    </w:tbl>
    <w:sdt>
      <w:sdtPr>
        <w:rPr>
          <w:rFonts w:eastAsiaTheme="minorHAnsi" w:cstheme="minorBidi"/>
          <w:b w:val="0"/>
          <w:color w:val="auto"/>
          <w:sz w:val="22"/>
          <w:szCs w:val="22"/>
        </w:rPr>
        <w:id w:val="1550180885"/>
        <w:docPartObj>
          <w:docPartGallery w:val="Bibliographies"/>
          <w:docPartUnique/>
        </w:docPartObj>
      </w:sdtPr>
      <w:sdtEndPr/>
      <w:sdtContent>
        <w:p w14:paraId="124404E6" w14:textId="77777777" w:rsidR="00D55621" w:rsidRDefault="00D55621" w:rsidP="007C3752">
          <w:pPr>
            <w:pStyle w:val="Heading2"/>
            <w:numPr>
              <w:ilvl w:val="0"/>
              <w:numId w:val="0"/>
            </w:numPr>
            <w:spacing w:after="0"/>
            <w:rPr>
              <w:rFonts w:eastAsiaTheme="minorHAnsi" w:cstheme="minorBidi"/>
              <w:b w:val="0"/>
              <w:color w:val="auto"/>
              <w:sz w:val="22"/>
              <w:szCs w:val="22"/>
            </w:rPr>
          </w:pPr>
        </w:p>
        <w:p w14:paraId="17CEC0CE" w14:textId="5578B1A6" w:rsidR="00517786" w:rsidRPr="00D55621" w:rsidRDefault="00517786" w:rsidP="007C3752">
          <w:pPr>
            <w:pStyle w:val="Heading2"/>
            <w:numPr>
              <w:ilvl w:val="0"/>
              <w:numId w:val="0"/>
            </w:numPr>
            <w:spacing w:after="0"/>
            <w:rPr>
              <w:rFonts w:eastAsiaTheme="minorHAnsi" w:cstheme="minorBidi"/>
              <w:b w:val="0"/>
              <w:color w:val="auto"/>
              <w:sz w:val="22"/>
              <w:szCs w:val="22"/>
            </w:rPr>
          </w:pPr>
          <w:r>
            <w:t>References</w:t>
          </w:r>
        </w:p>
        <w:sdt>
          <w:sdtPr>
            <w:id w:val="-117772956"/>
            <w:bibliography/>
          </w:sdtPr>
          <w:sdtEndPr/>
          <w:sdtContent>
            <w:p w14:paraId="445322D5" w14:textId="77777777" w:rsidR="00517786" w:rsidRDefault="00517786">
              <w:pPr>
                <w:rPr>
                  <w:noProof/>
                </w:rPr>
              </w:pPr>
              <w:r>
                <w:fldChar w:fldCharType="begin"/>
              </w:r>
              <w:r>
                <w:instrText xml:space="preserve"> BIBLIOGRAPHY </w:instrText>
              </w:r>
              <w:r>
                <w:fldChar w:fldCharType="separate"/>
              </w:r>
            </w:p>
            <w:tbl>
              <w:tblPr>
                <w:tblW w:w="4880" w:type="pct"/>
                <w:tblInd w:w="60" w:type="dxa"/>
                <w:tblCellMar>
                  <w:top w:w="60" w:type="dxa"/>
                  <w:left w:w="60" w:type="dxa"/>
                  <w:bottom w:w="60" w:type="dxa"/>
                  <w:right w:w="60" w:type="dxa"/>
                </w:tblCellMar>
                <w:tblLook w:val="04A0" w:firstRow="1" w:lastRow="0" w:firstColumn="1" w:lastColumn="0" w:noHBand="0" w:noVBand="1"/>
              </w:tblPr>
              <w:tblGrid>
                <w:gridCol w:w="8682"/>
                <w:gridCol w:w="556"/>
              </w:tblGrid>
              <w:tr w:rsidR="00517786" w14:paraId="22545291" w14:textId="77777777">
                <w:trPr>
                  <w:divId w:val="399061107"/>
                </w:trPr>
                <w:tc>
                  <w:tcPr>
                    <w:tcW w:w="0" w:type="auto"/>
                    <w:hideMark/>
                  </w:tcPr>
                  <w:p w14:paraId="3FC92DB7" w14:textId="206B02B2" w:rsidR="00517786" w:rsidRDefault="00517786">
                    <w:pPr>
                      <w:pStyle w:val="Bibliography"/>
                      <w:rPr>
                        <w:noProof/>
                        <w:sz w:val="24"/>
                        <w:szCs w:val="24"/>
                      </w:rPr>
                    </w:pPr>
                    <w:r>
                      <w:rPr>
                        <w:noProof/>
                      </w:rPr>
                      <w:t xml:space="preserve">Copernicus Marine Service (2019), </w:t>
                    </w:r>
                    <w:r>
                      <w:rPr>
                        <w:i/>
                        <w:iCs/>
                        <w:noProof/>
                      </w:rPr>
                      <w:t>The Blue Book: Copernicus for a Sustainable Ocean</w:t>
                    </w:r>
                    <w:r>
                      <w:rPr>
                        <w:noProof/>
                      </w:rPr>
                      <w:t xml:space="preserve">, </w:t>
                    </w:r>
                    <w:r>
                      <w:rPr>
                        <w:noProof/>
                        <w:color w:val="0000FF"/>
                        <w:u w:val="single"/>
                      </w:rPr>
                      <w:t>http://marine.copernicus.eu/wp-content/uploads/2019/11/THE_BLUE_BOOK_WEB_V2.pdf</w:t>
                    </w:r>
                    <w:r>
                      <w:rPr>
                        <w:noProof/>
                      </w:rPr>
                      <w:t>.</w:t>
                    </w:r>
                  </w:p>
                </w:tc>
                <w:tc>
                  <w:tcPr>
                    <w:tcW w:w="600" w:type="dxa"/>
                    <w:noWrap/>
                    <w:hideMark/>
                  </w:tcPr>
                  <w:p w14:paraId="23EBA637" w14:textId="77777777" w:rsidR="00517786" w:rsidRDefault="00517786">
                    <w:pPr>
                      <w:spacing w:before="100" w:beforeAutospacing="1" w:after="100" w:afterAutospacing="1"/>
                      <w:jc w:val="right"/>
                      <w:rPr>
                        <w:noProof/>
                      </w:rPr>
                    </w:pPr>
                    <w:r>
                      <w:rPr>
                        <w:noProof/>
                        <w:color w:val="000000"/>
                        <w:sz w:val="16"/>
                        <w:szCs w:val="16"/>
                      </w:rPr>
                      <w:t>[3]</w:t>
                    </w:r>
                  </w:p>
                </w:tc>
              </w:tr>
              <w:tr w:rsidR="00517786" w14:paraId="65D8C497" w14:textId="77777777">
                <w:trPr>
                  <w:divId w:val="399061107"/>
                </w:trPr>
                <w:tc>
                  <w:tcPr>
                    <w:tcW w:w="0" w:type="auto"/>
                    <w:hideMark/>
                  </w:tcPr>
                  <w:p w14:paraId="17F03C33" w14:textId="77777777" w:rsidR="00517786" w:rsidRDefault="00517786">
                    <w:pPr>
                      <w:pStyle w:val="Bibliography"/>
                      <w:rPr>
                        <w:noProof/>
                      </w:rPr>
                    </w:pPr>
                    <w:r>
                      <w:rPr>
                        <w:noProof/>
                      </w:rPr>
                      <w:t xml:space="preserve">MEDIN (2019), </w:t>
                    </w:r>
                    <w:r>
                      <w:rPr>
                        <w:i/>
                        <w:iCs/>
                        <w:noProof/>
                      </w:rPr>
                      <w:t>Marine Environmental Data &amp; Information Network (MEDIN) Business Plan 2019-2024</w:t>
                    </w:r>
                    <w:r>
                      <w:rPr>
                        <w:noProof/>
                      </w:rPr>
                      <w:t xml:space="preserve">, </w:t>
                    </w:r>
                    <w:r>
                      <w:rPr>
                        <w:noProof/>
                        <w:color w:val="0000FF"/>
                        <w:u w:val="single"/>
                      </w:rPr>
                      <w:t>https://www.medin.org.uk/medin/sites/medin/files/documents/MEDIN_Business_Plan_201924_final.pdf</w:t>
                    </w:r>
                    <w:r>
                      <w:rPr>
                        <w:noProof/>
                      </w:rPr>
                      <w:t>.</w:t>
                    </w:r>
                  </w:p>
                </w:tc>
                <w:tc>
                  <w:tcPr>
                    <w:tcW w:w="600" w:type="dxa"/>
                    <w:noWrap/>
                    <w:hideMark/>
                  </w:tcPr>
                  <w:p w14:paraId="76423ADA" w14:textId="77777777" w:rsidR="00517786" w:rsidRDefault="00517786">
                    <w:pPr>
                      <w:spacing w:before="100" w:beforeAutospacing="1" w:after="100" w:afterAutospacing="1"/>
                      <w:jc w:val="right"/>
                      <w:rPr>
                        <w:noProof/>
                      </w:rPr>
                    </w:pPr>
                    <w:r>
                      <w:rPr>
                        <w:noProof/>
                        <w:color w:val="000000"/>
                        <w:sz w:val="16"/>
                        <w:szCs w:val="16"/>
                      </w:rPr>
                      <w:t>[2]</w:t>
                    </w:r>
                  </w:p>
                </w:tc>
              </w:tr>
              <w:tr w:rsidR="00517786" w14:paraId="35571BF3" w14:textId="77777777">
                <w:trPr>
                  <w:divId w:val="399061107"/>
                </w:trPr>
                <w:tc>
                  <w:tcPr>
                    <w:tcW w:w="0" w:type="auto"/>
                    <w:hideMark/>
                  </w:tcPr>
                  <w:p w14:paraId="47FAB763" w14:textId="77777777" w:rsidR="00517786" w:rsidRDefault="00517786">
                    <w:pPr>
                      <w:pStyle w:val="Bibliography"/>
                      <w:rPr>
                        <w:noProof/>
                      </w:rPr>
                    </w:pPr>
                    <w:r>
                      <w:rPr>
                        <w:noProof/>
                      </w:rPr>
                      <w:t xml:space="preserve">OECD (2019), </w:t>
                    </w:r>
                    <w:r>
                      <w:rPr>
                        <w:i/>
                        <w:iCs/>
                        <w:noProof/>
                      </w:rPr>
                      <w:t>Rethinking Innovation for a Sustainable Ocean Economy</w:t>
                    </w:r>
                    <w:r>
                      <w:rPr>
                        <w:noProof/>
                      </w:rPr>
                      <w:t xml:space="preserve">, OECD Publishing, Paris, </w:t>
                    </w:r>
                    <w:r>
                      <w:rPr>
                        <w:noProof/>
                        <w:color w:val="0000FF"/>
                        <w:u w:val="single"/>
                      </w:rPr>
                      <w:t>https://dx.doi.org/10.1787/9789264311053-en</w:t>
                    </w:r>
                    <w:r>
                      <w:rPr>
                        <w:noProof/>
                      </w:rPr>
                      <w:t>.</w:t>
                    </w:r>
                  </w:p>
                </w:tc>
                <w:tc>
                  <w:tcPr>
                    <w:tcW w:w="600" w:type="dxa"/>
                    <w:noWrap/>
                    <w:hideMark/>
                  </w:tcPr>
                  <w:p w14:paraId="785A2555" w14:textId="77777777" w:rsidR="00517786" w:rsidRDefault="00517786">
                    <w:pPr>
                      <w:spacing w:before="100" w:beforeAutospacing="1" w:after="100" w:afterAutospacing="1"/>
                      <w:jc w:val="right"/>
                      <w:rPr>
                        <w:noProof/>
                      </w:rPr>
                    </w:pPr>
                    <w:r>
                      <w:rPr>
                        <w:noProof/>
                        <w:color w:val="000000"/>
                        <w:sz w:val="16"/>
                        <w:szCs w:val="16"/>
                      </w:rPr>
                      <w:t>[1]</w:t>
                    </w:r>
                  </w:p>
                </w:tc>
              </w:tr>
            </w:tbl>
            <w:p w14:paraId="69D80CAC" w14:textId="77777777" w:rsidR="00517786" w:rsidRDefault="00517786">
              <w:pPr>
                <w:divId w:val="399061107"/>
                <w:rPr>
                  <w:rFonts w:eastAsia="Times New Roman"/>
                  <w:noProof/>
                </w:rPr>
              </w:pPr>
            </w:p>
            <w:p w14:paraId="71C75FCC" w14:textId="1AFBA4F6" w:rsidR="00517786" w:rsidRDefault="00517786">
              <w:r>
                <w:rPr>
                  <w:b/>
                  <w:bCs/>
                  <w:noProof/>
                </w:rPr>
                <w:fldChar w:fldCharType="end"/>
              </w:r>
            </w:p>
          </w:sdtContent>
        </w:sdt>
      </w:sdtContent>
    </w:sdt>
    <w:p w14:paraId="4F8E164E" w14:textId="77777777" w:rsidR="004B7372" w:rsidRPr="00AD3155" w:rsidRDefault="004B7372" w:rsidP="00AD3155">
      <w:pPr>
        <w:pStyle w:val="Para0"/>
      </w:pPr>
    </w:p>
    <w:sectPr w:rsidR="004B7372" w:rsidRPr="00AD3155" w:rsidSect="003C4738">
      <w:headerReference w:type="even" r:id="rId16"/>
      <w:headerReference w:type="default" r:id="rId17"/>
      <w:footerReference w:type="even" r:id="rId18"/>
      <w:footerReference w:type="default" r:id="rId19"/>
      <w:endnotePr>
        <w:numFmt w:val="decimal"/>
        <w:numRestart w:val="eachSect"/>
      </w:endnotePr>
      <w:type w:val="continuous"/>
      <w:pgSz w:w="11906" w:h="16838" w:code="9"/>
      <w:pgMar w:top="1814" w:right="1304" w:bottom="1758" w:left="1304" w:header="124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E5512" w14:textId="77777777" w:rsidR="00F159BE" w:rsidRDefault="00F159BE" w:rsidP="00CC3749"/>
  </w:endnote>
  <w:endnote w:type="continuationSeparator" w:id="0">
    <w:p w14:paraId="2C327B8F" w14:textId="77777777" w:rsidR="00F159BE" w:rsidRPr="00CF4424" w:rsidRDefault="00F159BE" w:rsidP="00CF4424">
      <w:pPr>
        <w:pStyle w:val="Footer"/>
        <w:jc w:val="both"/>
      </w:pPr>
    </w:p>
  </w:endnote>
  <w:endnote w:type="continuationNotice" w:id="1">
    <w:p w14:paraId="47BA9629" w14:textId="77777777" w:rsidR="00F159BE" w:rsidRDefault="00F15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Document Title"/>
      <w:tag w:val="FooterDocTitle"/>
      <w:id w:val="-2026395364"/>
      <w:lock w:val="sdtLocked"/>
      <w:placeholder>
        <w:docPart w:val="91EE2A243CF3403EA81AE3CA69F15562"/>
      </w:placeholder>
    </w:sdtPr>
    <w:sdtEndPr/>
    <w:sdtContent>
      <w:p w14:paraId="4F9F89D3" w14:textId="77777777" w:rsidR="00F159BE" w:rsidRDefault="00F159BE" w:rsidP="004E100F">
        <w:pPr>
          <w:pStyle w:val="Footer"/>
          <w:jc w:val="right"/>
        </w:pPr>
        <w:r>
          <w:t xml:space="preserve"> </w:t>
        </w:r>
      </w:p>
    </w:sdtContent>
  </w:sdt>
  <w:sdt>
    <w:sdtPr>
      <w:alias w:val="Classification"/>
      <w:tag w:val="txtHeaderClassif"/>
      <w:id w:val="-312329713"/>
      <w:lock w:val="sdtLocked"/>
      <w:placeholder>
        <w:docPart w:val="91EE2A243CF3403EA81AE3CA69F15562"/>
      </w:placeholder>
    </w:sdtPr>
    <w:sdtEndPr/>
    <w:sdtContent>
      <w:p w14:paraId="36773301" w14:textId="77777777" w:rsidR="00F159BE" w:rsidRDefault="00F159BE" w:rsidP="004E100F">
        <w:pPr>
          <w:pStyle w:val="FooterClassification"/>
          <w:jc w:val="lef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Document Title"/>
      <w:tag w:val="FooterDocTitle"/>
      <w:id w:val="-1458554544"/>
      <w:lock w:val="sdtLocked"/>
    </w:sdtPr>
    <w:sdtEndPr/>
    <w:sdtContent>
      <w:p w14:paraId="2A59F21D" w14:textId="77777777" w:rsidR="00F159BE" w:rsidRPr="00FD7BD8" w:rsidRDefault="00F159BE" w:rsidP="004E100F">
        <w:pPr>
          <w:pStyle w:val="Footer"/>
          <w:jc w:val="left"/>
          <w:rPr>
            <w:caps w:val="0"/>
            <w:szCs w:val="16"/>
          </w:rPr>
        </w:pPr>
        <w:r>
          <w:t xml:space="preserve"> </w:t>
        </w:r>
      </w:p>
    </w:sdtContent>
  </w:sdt>
  <w:sdt>
    <w:sdtPr>
      <w:alias w:val="Classification"/>
      <w:tag w:val="txtHeaderClassif"/>
      <w:id w:val="-158928381"/>
      <w:lock w:val="sdtLocked"/>
    </w:sdtPr>
    <w:sdtEndPr/>
    <w:sdtContent>
      <w:p w14:paraId="57AA02AC" w14:textId="77777777" w:rsidR="00F159BE" w:rsidRPr="00FD7BD8" w:rsidRDefault="00F159BE" w:rsidP="004E100F">
        <w:pPr>
          <w:pStyle w:val="FooterClassification"/>
          <w:rPr>
            <w:szCs w:val="16"/>
          </w:rP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8981" w14:textId="77777777" w:rsidR="00F159BE" w:rsidRDefault="00F159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Document Title"/>
      <w:tag w:val="FooterDocTitle"/>
      <w:id w:val="1217002386"/>
      <w:lock w:val="sdtLocked"/>
      <w:placeholder>
        <w:docPart w:val="2CB5D12648014628BDF773569E25E3A0"/>
      </w:placeholder>
    </w:sdtPr>
    <w:sdtEndPr/>
    <w:sdtContent>
      <w:p w14:paraId="442CA479" w14:textId="77777777" w:rsidR="00F159BE" w:rsidRDefault="00F159BE" w:rsidP="004E100F">
        <w:pPr>
          <w:pStyle w:val="Footer"/>
          <w:jc w:val="right"/>
        </w:pPr>
        <w:r>
          <w:t xml:space="preserve"> </w:t>
        </w:r>
      </w:p>
    </w:sdtContent>
  </w:sdt>
  <w:sdt>
    <w:sdtPr>
      <w:alias w:val="Classification"/>
      <w:tag w:val="txtHeaderClassif"/>
      <w:id w:val="-1918931641"/>
      <w:lock w:val="sdtLocked"/>
      <w:placeholder>
        <w:docPart w:val="2CB5D12648014628BDF773569E25E3A0"/>
      </w:placeholder>
    </w:sdtPr>
    <w:sdtEndPr/>
    <w:sdtContent>
      <w:p w14:paraId="7FAE9C4E" w14:textId="77777777" w:rsidR="00F159BE" w:rsidRDefault="00F159BE" w:rsidP="004E100F">
        <w:pPr>
          <w:pStyle w:val="FooterClassification"/>
          <w:jc w:val="left"/>
        </w:pPr>
        <w: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Document Title"/>
      <w:tag w:val="FooterDocTitle"/>
      <w:id w:val="-1884096409"/>
      <w:lock w:val="sdtLocked"/>
      <w:placeholder>
        <w:docPart w:val="EDE48FBFDE4740C19C146EA00183C450"/>
      </w:placeholder>
    </w:sdtPr>
    <w:sdtEndPr/>
    <w:sdtContent>
      <w:p w14:paraId="2B3023DD" w14:textId="77777777" w:rsidR="00F159BE" w:rsidRPr="00FD7BD8" w:rsidRDefault="00F159BE" w:rsidP="004E100F">
        <w:pPr>
          <w:pStyle w:val="Footer"/>
          <w:jc w:val="left"/>
          <w:rPr>
            <w:caps w:val="0"/>
            <w:szCs w:val="16"/>
          </w:rPr>
        </w:pPr>
        <w:r>
          <w:t xml:space="preserve"> </w:t>
        </w:r>
      </w:p>
    </w:sdtContent>
  </w:sdt>
  <w:sdt>
    <w:sdtPr>
      <w:alias w:val="Classification"/>
      <w:tag w:val="txtHeaderClassif"/>
      <w:id w:val="-311407045"/>
      <w:lock w:val="sdtLocked"/>
      <w:placeholder>
        <w:docPart w:val="96EA2B65579848BEBD656EBF1CD11B62"/>
      </w:placeholder>
    </w:sdtPr>
    <w:sdtEndPr/>
    <w:sdtContent>
      <w:p w14:paraId="70DC9C51" w14:textId="77777777" w:rsidR="00F159BE" w:rsidRPr="00FD7BD8" w:rsidRDefault="00F159BE" w:rsidP="004E100F">
        <w:pPr>
          <w:pStyle w:val="FooterClassification"/>
          <w:rPr>
            <w:szCs w:val="16"/>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483E" w14:textId="77777777" w:rsidR="00F159BE" w:rsidRDefault="00F159BE" w:rsidP="00CC3749">
      <w:r>
        <w:separator/>
      </w:r>
    </w:p>
  </w:footnote>
  <w:footnote w:type="continuationSeparator" w:id="0">
    <w:p w14:paraId="5CA83C59" w14:textId="77777777" w:rsidR="00F159BE" w:rsidRDefault="00F159BE" w:rsidP="00CC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3BC3" w14:textId="77777777" w:rsidR="00F159BE" w:rsidRDefault="008B7868" w:rsidP="004E100F">
    <w:pPr>
      <w:pStyle w:val="Header"/>
    </w:pPr>
    <w:sdt>
      <w:sdtPr>
        <w:rPr>
          <w:rStyle w:val="PageNumber"/>
        </w:rPr>
        <w:alias w:val="Page Number"/>
        <w:tag w:val="TxtPageNumber"/>
        <w:id w:val="-1079820805"/>
        <w:lock w:val="sdtLocked"/>
        <w:placeholder>
          <w:docPart w:val="3FD5866CA62349E6A708C594EA95BE76"/>
        </w:placeholder>
      </w:sdtPr>
      <w:sdtEndPr>
        <w:rPr>
          <w:rStyle w:val="DefaultParagraphFont"/>
          <w:b w:val="0"/>
        </w:rPr>
      </w:sdtEndPr>
      <w:sdtContent>
        <w:r w:rsidR="00F159BE" w:rsidRPr="00CC3749">
          <w:rPr>
            <w:rStyle w:val="PageNumber"/>
          </w:rPr>
          <w:fldChar w:fldCharType="begin"/>
        </w:r>
        <w:r w:rsidR="00F159BE" w:rsidRPr="00CC3749">
          <w:rPr>
            <w:rStyle w:val="PageNumber"/>
          </w:rPr>
          <w:instrText xml:space="preserve"> PAGE   \* MERGEFORMAT </w:instrText>
        </w:r>
        <w:r w:rsidR="00F159BE" w:rsidRPr="00CC3749">
          <w:rPr>
            <w:rStyle w:val="PageNumber"/>
          </w:rPr>
          <w:fldChar w:fldCharType="separate"/>
        </w:r>
        <w:r w:rsidR="00F159BE">
          <w:rPr>
            <w:rStyle w:val="PageNumber"/>
            <w:noProof/>
          </w:rPr>
          <w:t>2</w:t>
        </w:r>
        <w:r w:rsidR="00F159BE" w:rsidRPr="00CC3749">
          <w:rPr>
            <w:rStyle w:val="PageNumber"/>
            <w:noProof/>
          </w:rPr>
          <w:fldChar w:fldCharType="end"/>
        </w:r>
      </w:sdtContent>
    </w:sdt>
    <w:r w:rsidR="00F159BE">
      <w:t xml:space="preserve"> </w:t>
    </w:r>
    <w:r w:rsidR="00F159BE">
      <w:sym w:font="Symbol" w:char="F07C"/>
    </w:r>
    <w:r w:rsidR="00F159BE">
      <w:t xml:space="preserve"> </w:t>
    </w:r>
    <w:sdt>
      <w:sdtPr>
        <w:rPr>
          <w:rStyle w:val="HeaderTitle"/>
        </w:rPr>
        <w:alias w:val="Cote/Chapter"/>
        <w:tag w:val="txtHeaderValue"/>
        <w:id w:val="484821340"/>
        <w:lock w:val="sdtLocked"/>
        <w:placeholder>
          <w:docPart w:val="91EE2A243CF3403EA81AE3CA69F15562"/>
        </w:placeholder>
      </w:sdtPr>
      <w:sdtEndPr>
        <w:rPr>
          <w:rStyle w:val="DefaultParagraphFont"/>
          <w:caps w:val="0"/>
          <w:sz w:val="22"/>
        </w:rPr>
      </w:sdtEndPr>
      <w:sdtContent>
        <w:r w:rsidR="00F159BE">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DCC9" w14:textId="77777777" w:rsidR="00F159BE" w:rsidRDefault="008B7868" w:rsidP="004E100F">
    <w:pPr>
      <w:pStyle w:val="Header"/>
      <w:jc w:val="right"/>
    </w:pPr>
    <w:sdt>
      <w:sdtPr>
        <w:rPr>
          <w:rStyle w:val="HeaderTitle"/>
        </w:rPr>
        <w:alias w:val="Cote/Chapter"/>
        <w:tag w:val="txtHeaderValue"/>
        <w:id w:val="799266917"/>
        <w:lock w:val="sdtLocked"/>
        <w:placeholder>
          <w:docPart w:val="96EA2B65579848BEBD656EBF1CD11B62"/>
        </w:placeholder>
      </w:sdtPr>
      <w:sdtEndPr>
        <w:rPr>
          <w:rStyle w:val="DefaultParagraphFont"/>
          <w:caps w:val="0"/>
          <w:sz w:val="22"/>
        </w:rPr>
      </w:sdtEndPr>
      <w:sdtContent>
        <w:r w:rsidR="00F159BE">
          <w:rPr>
            <w:rStyle w:val="HeaderTitle"/>
          </w:rPr>
          <w:t xml:space="preserve"> </w:t>
        </w:r>
      </w:sdtContent>
    </w:sdt>
    <w:r w:rsidR="00F159BE">
      <w:rPr>
        <w:rStyle w:val="PageNumber"/>
      </w:rPr>
      <w:t xml:space="preserve"> </w:t>
    </w:r>
    <w:r w:rsidR="00F159BE">
      <w:rPr>
        <w:rStyle w:val="PageNumber"/>
      </w:rPr>
      <w:sym w:font="Symbol" w:char="F07C"/>
    </w:r>
    <w:r w:rsidR="00F159BE">
      <w:rPr>
        <w:rStyle w:val="PageNumber"/>
      </w:rPr>
      <w:t xml:space="preserve"> </w:t>
    </w:r>
    <w:sdt>
      <w:sdtPr>
        <w:rPr>
          <w:rStyle w:val="PageNumber"/>
        </w:rPr>
        <w:alias w:val="Page Number"/>
        <w:tag w:val="TxtPageNumber"/>
        <w:id w:val="-224299738"/>
        <w:lock w:val="sdtLocked"/>
        <w:placeholder>
          <w:docPart w:val="EDE48FBFDE4740C19C146EA00183C450"/>
        </w:placeholder>
      </w:sdtPr>
      <w:sdtEndPr>
        <w:rPr>
          <w:rStyle w:val="DefaultParagraphFont"/>
          <w:b w:val="0"/>
        </w:rPr>
      </w:sdtEndPr>
      <w:sdtContent>
        <w:r w:rsidR="00F159BE" w:rsidRPr="00CC3749">
          <w:rPr>
            <w:rStyle w:val="PageNumber"/>
          </w:rPr>
          <w:fldChar w:fldCharType="begin"/>
        </w:r>
        <w:r w:rsidR="00F159BE" w:rsidRPr="00CC3749">
          <w:rPr>
            <w:rStyle w:val="PageNumber"/>
          </w:rPr>
          <w:instrText xml:space="preserve"> PAGE   \* MERGEFORMAT </w:instrText>
        </w:r>
        <w:r w:rsidR="00F159BE" w:rsidRPr="00CC3749">
          <w:rPr>
            <w:rStyle w:val="PageNumber"/>
          </w:rPr>
          <w:fldChar w:fldCharType="separate"/>
        </w:r>
        <w:r w:rsidR="00F159BE">
          <w:rPr>
            <w:rStyle w:val="PageNumber"/>
            <w:noProof/>
          </w:rPr>
          <w:t>1</w:t>
        </w:r>
        <w:r w:rsidR="00F159BE" w:rsidRPr="00CC3749">
          <w:rPr>
            <w:rStyle w:val="PageNumbe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FD3C1" w14:textId="77777777" w:rsidR="00F159BE" w:rsidRDefault="00F159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58B7" w14:textId="6398F419" w:rsidR="00F159BE" w:rsidRDefault="008B7868" w:rsidP="004E100F">
    <w:pPr>
      <w:pStyle w:val="Header"/>
    </w:pPr>
    <w:sdt>
      <w:sdtPr>
        <w:rPr>
          <w:rStyle w:val="PageNumber"/>
        </w:rPr>
        <w:alias w:val="Page Number"/>
        <w:tag w:val="TxtPageNumber"/>
        <w:id w:val="-1835755985"/>
        <w:lock w:val="sdtLocked"/>
        <w:placeholder>
          <w:docPart w:val="2B8BFA56FE0F4CFB836F201A3134149C"/>
        </w:placeholder>
      </w:sdtPr>
      <w:sdtEndPr>
        <w:rPr>
          <w:rStyle w:val="DefaultParagraphFont"/>
          <w:b w:val="0"/>
        </w:rPr>
      </w:sdtEndPr>
      <w:sdtContent>
        <w:r w:rsidR="00F159BE" w:rsidRPr="00CC3749">
          <w:rPr>
            <w:rStyle w:val="PageNumber"/>
          </w:rPr>
          <w:fldChar w:fldCharType="begin"/>
        </w:r>
        <w:r w:rsidR="00F159BE" w:rsidRPr="00CC3749">
          <w:rPr>
            <w:rStyle w:val="PageNumber"/>
          </w:rPr>
          <w:instrText xml:space="preserve"> PAGE   \* MERGEFORMAT </w:instrText>
        </w:r>
        <w:r w:rsidR="00F159BE" w:rsidRPr="00CC3749">
          <w:rPr>
            <w:rStyle w:val="PageNumber"/>
          </w:rPr>
          <w:fldChar w:fldCharType="separate"/>
        </w:r>
        <w:r w:rsidR="00937E65">
          <w:rPr>
            <w:rStyle w:val="PageNumber"/>
            <w:noProof/>
          </w:rPr>
          <w:t>4</w:t>
        </w:r>
        <w:r w:rsidR="00F159BE" w:rsidRPr="00CC3749">
          <w:rPr>
            <w:rStyle w:val="PageNumber"/>
            <w:noProof/>
          </w:rPr>
          <w:fldChar w:fldCharType="end"/>
        </w:r>
      </w:sdtContent>
    </w:sdt>
    <w:r w:rsidR="00F159BE">
      <w:t xml:space="preserve"> </w:t>
    </w:r>
    <w:r w:rsidR="00F159BE">
      <w:sym w:font="Symbol" w:char="F07C"/>
    </w:r>
    <w:r w:rsidR="00F159BE">
      <w:t xml:space="preserve"> </w:t>
    </w:r>
    <w:sdt>
      <w:sdtPr>
        <w:rPr>
          <w:rStyle w:val="HeaderTitle"/>
        </w:rPr>
        <w:alias w:val="Cote/Chapter"/>
        <w:tag w:val="txtHeaderValue"/>
        <w:id w:val="-308635562"/>
        <w:lock w:val="sdtLocked"/>
        <w:placeholder>
          <w:docPart w:val="2CB5D12648014628BDF773569E25E3A0"/>
        </w:placeholder>
      </w:sdtPr>
      <w:sdtEndPr>
        <w:rPr>
          <w:rStyle w:val="DefaultParagraphFont"/>
          <w:caps w:val="0"/>
          <w:sz w:val="22"/>
        </w:rPr>
      </w:sdtEndPr>
      <w:sdtContent>
        <w:r w:rsidR="00F159BE">
          <w:rPr>
            <w:rStyle w:val="HeaderTitle"/>
          </w:rP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62208" w14:textId="1441E18B" w:rsidR="00F159BE" w:rsidRDefault="008B7868" w:rsidP="004E100F">
    <w:pPr>
      <w:pStyle w:val="Header"/>
      <w:jc w:val="right"/>
    </w:pPr>
    <w:sdt>
      <w:sdtPr>
        <w:rPr>
          <w:rStyle w:val="HeaderTitle"/>
        </w:rPr>
        <w:alias w:val="Cote/Chapter"/>
        <w:tag w:val="txtHeaderValue"/>
        <w:id w:val="-244348000"/>
        <w:lock w:val="sdtLocked"/>
        <w:placeholder>
          <w:docPart w:val="91EE2A243CF3403EA81AE3CA69F15562"/>
        </w:placeholder>
      </w:sdtPr>
      <w:sdtEndPr>
        <w:rPr>
          <w:rStyle w:val="DefaultParagraphFont"/>
          <w:caps w:val="0"/>
          <w:sz w:val="22"/>
        </w:rPr>
      </w:sdtEndPr>
      <w:sdtContent>
        <w:r w:rsidR="00F159BE">
          <w:rPr>
            <w:rStyle w:val="HeaderTitle"/>
          </w:rPr>
          <w:t xml:space="preserve"> </w:t>
        </w:r>
      </w:sdtContent>
    </w:sdt>
    <w:r w:rsidR="00F159BE">
      <w:rPr>
        <w:rStyle w:val="PageNumber"/>
      </w:rPr>
      <w:t xml:space="preserve"> </w:t>
    </w:r>
    <w:r w:rsidR="00F159BE">
      <w:rPr>
        <w:rStyle w:val="PageNumber"/>
      </w:rPr>
      <w:sym w:font="Symbol" w:char="F07C"/>
    </w:r>
    <w:r w:rsidR="00F159BE">
      <w:rPr>
        <w:rStyle w:val="PageNumber"/>
      </w:rPr>
      <w:t xml:space="preserve"> </w:t>
    </w:r>
    <w:sdt>
      <w:sdtPr>
        <w:rPr>
          <w:rStyle w:val="PageNumber"/>
        </w:rPr>
        <w:alias w:val="Page Number"/>
        <w:tag w:val="TxtPageNumber"/>
        <w:id w:val="1076251128"/>
        <w:lock w:val="sdtLocked"/>
        <w:placeholder>
          <w:docPart w:val="3FD5866CA62349E6A708C594EA95BE76"/>
        </w:placeholder>
      </w:sdtPr>
      <w:sdtEndPr>
        <w:rPr>
          <w:rStyle w:val="DefaultParagraphFont"/>
          <w:b w:val="0"/>
        </w:rPr>
      </w:sdtEndPr>
      <w:sdtContent>
        <w:r w:rsidR="00F159BE" w:rsidRPr="00CC3749">
          <w:rPr>
            <w:rStyle w:val="PageNumber"/>
          </w:rPr>
          <w:fldChar w:fldCharType="begin"/>
        </w:r>
        <w:r w:rsidR="00F159BE" w:rsidRPr="00CC3749">
          <w:rPr>
            <w:rStyle w:val="PageNumber"/>
          </w:rPr>
          <w:instrText xml:space="preserve"> PAGE   \* MERGEFORMAT </w:instrText>
        </w:r>
        <w:r w:rsidR="00F159BE" w:rsidRPr="00CC3749">
          <w:rPr>
            <w:rStyle w:val="PageNumber"/>
          </w:rPr>
          <w:fldChar w:fldCharType="separate"/>
        </w:r>
        <w:r w:rsidR="00937E65">
          <w:rPr>
            <w:rStyle w:val="PageNumber"/>
            <w:noProof/>
          </w:rPr>
          <w:t>5</w:t>
        </w:r>
        <w:r w:rsidR="00F159BE"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7A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2"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C22F55"/>
    <w:multiLevelType w:val="hybridMultilevel"/>
    <w:tmpl w:val="1286179C"/>
    <w:lvl w:ilvl="0" w:tplc="4E0A59D2">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21945DA5"/>
    <w:multiLevelType w:val="hybridMultilevel"/>
    <w:tmpl w:val="8B66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C1975"/>
    <w:multiLevelType w:val="hybridMultilevel"/>
    <w:tmpl w:val="0A1C45C2"/>
    <w:lvl w:ilvl="0" w:tplc="311A43F8">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A447F02"/>
    <w:multiLevelType w:val="multilevel"/>
    <w:tmpl w:val="35AC7562"/>
    <w:lvl w:ilvl="0">
      <w:start w:val="1"/>
      <w:numFmt w:val="decimalZero"/>
      <w:suff w:val="space"/>
      <w:lvlText w:val=" %1"/>
      <w:lvlJc w:val="left"/>
      <w:pPr>
        <w:ind w:left="1418" w:hanging="1418"/>
      </w:pPr>
      <w:rPr>
        <w:rFonts w:ascii="Impact" w:hAnsi="Impact" w:hint="default"/>
        <w:w w:val="15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decimal"/>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20"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F566E"/>
    <w:multiLevelType w:val="multilevel"/>
    <w:tmpl w:val="6EE6DD4E"/>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2"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002F6C"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6A3948F8"/>
    <w:multiLevelType w:val="hybridMultilevel"/>
    <w:tmpl w:val="38FE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25"/>
  </w:num>
  <w:num w:numId="14">
    <w:abstractNumId w:val="25"/>
    <w:lvlOverride w:ilvl="0">
      <w:startOverride w:val="1"/>
    </w:lvlOverride>
  </w:num>
  <w:num w:numId="15">
    <w:abstractNumId w:val="24"/>
  </w:num>
  <w:num w:numId="16">
    <w:abstractNumId w:val="10"/>
  </w:num>
  <w:num w:numId="17">
    <w:abstractNumId w:val="13"/>
  </w:num>
  <w:num w:numId="18">
    <w:abstractNumId w:val="26"/>
  </w:num>
  <w:num w:numId="19">
    <w:abstractNumId w:val="12"/>
  </w:num>
  <w:num w:numId="20">
    <w:abstractNumId w:val="20"/>
  </w:num>
  <w:num w:numId="21">
    <w:abstractNumId w:val="11"/>
  </w:num>
  <w:num w:numId="22">
    <w:abstractNumId w:val="21"/>
  </w:num>
  <w:num w:numId="23">
    <w:abstractNumId w:val="16"/>
  </w:num>
  <w:num w:numId="24">
    <w:abstractNumId w:val="22"/>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num>
  <w:num w:numId="31">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proofState w:spelling="clean"/>
  <w:attachedTemplate r:id="rId1"/>
  <w:stylePaneSortMethod w:val="0000"/>
  <w:defaultTabStop w:val="720"/>
  <w:evenAndOddHeaders/>
  <w:characterSpacingControl w:val="doNotCompress"/>
  <w:hdrShapeDefaults>
    <o:shapedefaults v:ext="edit" spidmax="34817"/>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ECDKappaEnrichment" w:val="Online"/>
    <w:docVar w:name="OECDTemplateLocation" w:val="W:\Office2016\Workgroup Templates"/>
    <w:docVar w:name="OECDTemplateName" w:val="ONE Author 2019.dotx"/>
    <w:docVar w:name="OECDTemplateVersion" w:val="3.20"/>
  </w:docVars>
  <w:rsids>
    <w:rsidRoot w:val="009011E5"/>
    <w:rsid w:val="000037D9"/>
    <w:rsid w:val="00004B89"/>
    <w:rsid w:val="00004DAB"/>
    <w:rsid w:val="000064D6"/>
    <w:rsid w:val="00017230"/>
    <w:rsid w:val="00024178"/>
    <w:rsid w:val="00027D14"/>
    <w:rsid w:val="00030E8C"/>
    <w:rsid w:val="0003318C"/>
    <w:rsid w:val="000338B2"/>
    <w:rsid w:val="00033E50"/>
    <w:rsid w:val="00035659"/>
    <w:rsid w:val="0004402D"/>
    <w:rsid w:val="00044517"/>
    <w:rsid w:val="000454E8"/>
    <w:rsid w:val="0005102C"/>
    <w:rsid w:val="00052575"/>
    <w:rsid w:val="00052588"/>
    <w:rsid w:val="000542B8"/>
    <w:rsid w:val="00055124"/>
    <w:rsid w:val="00055536"/>
    <w:rsid w:val="00064C7A"/>
    <w:rsid w:val="0006611C"/>
    <w:rsid w:val="0007759B"/>
    <w:rsid w:val="0008320E"/>
    <w:rsid w:val="00085197"/>
    <w:rsid w:val="00091843"/>
    <w:rsid w:val="000A3C03"/>
    <w:rsid w:val="000A5133"/>
    <w:rsid w:val="000A655C"/>
    <w:rsid w:val="000A69AD"/>
    <w:rsid w:val="000B03E2"/>
    <w:rsid w:val="000B3DB4"/>
    <w:rsid w:val="000B74AE"/>
    <w:rsid w:val="000B7665"/>
    <w:rsid w:val="000B7B86"/>
    <w:rsid w:val="000C0FE0"/>
    <w:rsid w:val="000C16B5"/>
    <w:rsid w:val="000C1DF4"/>
    <w:rsid w:val="000C69D0"/>
    <w:rsid w:val="000D036A"/>
    <w:rsid w:val="000D34F9"/>
    <w:rsid w:val="000D4550"/>
    <w:rsid w:val="000E2815"/>
    <w:rsid w:val="000E38BA"/>
    <w:rsid w:val="000E4F2E"/>
    <w:rsid w:val="000E5F57"/>
    <w:rsid w:val="000F040F"/>
    <w:rsid w:val="000F68AF"/>
    <w:rsid w:val="00101323"/>
    <w:rsid w:val="001018EC"/>
    <w:rsid w:val="00105E02"/>
    <w:rsid w:val="00111592"/>
    <w:rsid w:val="00111A19"/>
    <w:rsid w:val="0011701E"/>
    <w:rsid w:val="00130B1E"/>
    <w:rsid w:val="001313D9"/>
    <w:rsid w:val="00132E78"/>
    <w:rsid w:val="00134DE7"/>
    <w:rsid w:val="00136818"/>
    <w:rsid w:val="001421E1"/>
    <w:rsid w:val="00146063"/>
    <w:rsid w:val="0015065F"/>
    <w:rsid w:val="00151AAF"/>
    <w:rsid w:val="00151AE5"/>
    <w:rsid w:val="001535B9"/>
    <w:rsid w:val="00157A58"/>
    <w:rsid w:val="00160B10"/>
    <w:rsid w:val="00160D78"/>
    <w:rsid w:val="00162856"/>
    <w:rsid w:val="00170C55"/>
    <w:rsid w:val="00173418"/>
    <w:rsid w:val="00181078"/>
    <w:rsid w:val="0018152F"/>
    <w:rsid w:val="00183469"/>
    <w:rsid w:val="00186CB1"/>
    <w:rsid w:val="00192BE9"/>
    <w:rsid w:val="001931F5"/>
    <w:rsid w:val="001933C5"/>
    <w:rsid w:val="00196642"/>
    <w:rsid w:val="001A2053"/>
    <w:rsid w:val="001A4E77"/>
    <w:rsid w:val="001B0324"/>
    <w:rsid w:val="001B2144"/>
    <w:rsid w:val="001B2FAD"/>
    <w:rsid w:val="001B3668"/>
    <w:rsid w:val="001B4E01"/>
    <w:rsid w:val="001C0B13"/>
    <w:rsid w:val="001C1CDB"/>
    <w:rsid w:val="001C1F73"/>
    <w:rsid w:val="001C4E4F"/>
    <w:rsid w:val="001C617B"/>
    <w:rsid w:val="001D3952"/>
    <w:rsid w:val="001E15CD"/>
    <w:rsid w:val="001E1F22"/>
    <w:rsid w:val="001F11B3"/>
    <w:rsid w:val="001F18A8"/>
    <w:rsid w:val="001F31CD"/>
    <w:rsid w:val="001F63FD"/>
    <w:rsid w:val="001F6920"/>
    <w:rsid w:val="001F76B3"/>
    <w:rsid w:val="00201266"/>
    <w:rsid w:val="00202363"/>
    <w:rsid w:val="00202409"/>
    <w:rsid w:val="00203113"/>
    <w:rsid w:val="00203ABC"/>
    <w:rsid w:val="00203CC1"/>
    <w:rsid w:val="00205BBB"/>
    <w:rsid w:val="00210435"/>
    <w:rsid w:val="00210A5D"/>
    <w:rsid w:val="00222AA0"/>
    <w:rsid w:val="00224AC3"/>
    <w:rsid w:val="0022556E"/>
    <w:rsid w:val="00237A1B"/>
    <w:rsid w:val="00241184"/>
    <w:rsid w:val="0025481A"/>
    <w:rsid w:val="002565E1"/>
    <w:rsid w:val="002574AE"/>
    <w:rsid w:val="002619DD"/>
    <w:rsid w:val="00263627"/>
    <w:rsid w:val="00275448"/>
    <w:rsid w:val="00275477"/>
    <w:rsid w:val="002763F8"/>
    <w:rsid w:val="00281289"/>
    <w:rsid w:val="002818F4"/>
    <w:rsid w:val="00287ED5"/>
    <w:rsid w:val="00290958"/>
    <w:rsid w:val="00296CE1"/>
    <w:rsid w:val="002A2091"/>
    <w:rsid w:val="002A226D"/>
    <w:rsid w:val="002A6B56"/>
    <w:rsid w:val="002B0A79"/>
    <w:rsid w:val="002B353F"/>
    <w:rsid w:val="002B43AA"/>
    <w:rsid w:val="002B49B2"/>
    <w:rsid w:val="002B7BB4"/>
    <w:rsid w:val="002B7F41"/>
    <w:rsid w:val="002C1DD6"/>
    <w:rsid w:val="002C4864"/>
    <w:rsid w:val="002D5073"/>
    <w:rsid w:val="002E0230"/>
    <w:rsid w:val="002F3A06"/>
    <w:rsid w:val="002F605B"/>
    <w:rsid w:val="00303173"/>
    <w:rsid w:val="00305C43"/>
    <w:rsid w:val="00310601"/>
    <w:rsid w:val="00323108"/>
    <w:rsid w:val="00324483"/>
    <w:rsid w:val="00326CAE"/>
    <w:rsid w:val="003276FA"/>
    <w:rsid w:val="003328F5"/>
    <w:rsid w:val="00333261"/>
    <w:rsid w:val="00337396"/>
    <w:rsid w:val="0033760B"/>
    <w:rsid w:val="00347AA2"/>
    <w:rsid w:val="00350662"/>
    <w:rsid w:val="00350963"/>
    <w:rsid w:val="00350CCC"/>
    <w:rsid w:val="00351545"/>
    <w:rsid w:val="0035293B"/>
    <w:rsid w:val="00354B0F"/>
    <w:rsid w:val="00354F3F"/>
    <w:rsid w:val="003570CA"/>
    <w:rsid w:val="003578FC"/>
    <w:rsid w:val="00363617"/>
    <w:rsid w:val="00366BED"/>
    <w:rsid w:val="00367EB6"/>
    <w:rsid w:val="003725A5"/>
    <w:rsid w:val="00372918"/>
    <w:rsid w:val="00373498"/>
    <w:rsid w:val="00375A7C"/>
    <w:rsid w:val="00376570"/>
    <w:rsid w:val="00381AB2"/>
    <w:rsid w:val="00386F03"/>
    <w:rsid w:val="00391FE6"/>
    <w:rsid w:val="003957E7"/>
    <w:rsid w:val="003A0720"/>
    <w:rsid w:val="003A1C17"/>
    <w:rsid w:val="003A3A69"/>
    <w:rsid w:val="003A601F"/>
    <w:rsid w:val="003A72FB"/>
    <w:rsid w:val="003B0FCE"/>
    <w:rsid w:val="003B2EF0"/>
    <w:rsid w:val="003B312C"/>
    <w:rsid w:val="003B401F"/>
    <w:rsid w:val="003B42F8"/>
    <w:rsid w:val="003B53D2"/>
    <w:rsid w:val="003C464F"/>
    <w:rsid w:val="003C4738"/>
    <w:rsid w:val="003C6B51"/>
    <w:rsid w:val="003C6E42"/>
    <w:rsid w:val="003D0071"/>
    <w:rsid w:val="003D0145"/>
    <w:rsid w:val="003D0D81"/>
    <w:rsid w:val="003D283F"/>
    <w:rsid w:val="003E0362"/>
    <w:rsid w:val="003E2E5C"/>
    <w:rsid w:val="003E5BE5"/>
    <w:rsid w:val="003E6393"/>
    <w:rsid w:val="003E7235"/>
    <w:rsid w:val="003F3341"/>
    <w:rsid w:val="003F3E9F"/>
    <w:rsid w:val="003F44CD"/>
    <w:rsid w:val="004036CB"/>
    <w:rsid w:val="00403A1F"/>
    <w:rsid w:val="00404A52"/>
    <w:rsid w:val="0040619D"/>
    <w:rsid w:val="00406E16"/>
    <w:rsid w:val="00407712"/>
    <w:rsid w:val="004120ED"/>
    <w:rsid w:val="004230BA"/>
    <w:rsid w:val="004234CE"/>
    <w:rsid w:val="004236B4"/>
    <w:rsid w:val="004243B4"/>
    <w:rsid w:val="004259A6"/>
    <w:rsid w:val="0043111F"/>
    <w:rsid w:val="004348F1"/>
    <w:rsid w:val="00440FA5"/>
    <w:rsid w:val="0044468B"/>
    <w:rsid w:val="00444C08"/>
    <w:rsid w:val="004529B7"/>
    <w:rsid w:val="00452DA0"/>
    <w:rsid w:val="00456E03"/>
    <w:rsid w:val="00461C3F"/>
    <w:rsid w:val="0046201C"/>
    <w:rsid w:val="004622CF"/>
    <w:rsid w:val="00462721"/>
    <w:rsid w:val="00464ED3"/>
    <w:rsid w:val="004661B2"/>
    <w:rsid w:val="004779EA"/>
    <w:rsid w:val="00485780"/>
    <w:rsid w:val="00493F2F"/>
    <w:rsid w:val="004A00A8"/>
    <w:rsid w:val="004A117A"/>
    <w:rsid w:val="004A1A3F"/>
    <w:rsid w:val="004A1A7B"/>
    <w:rsid w:val="004A6F9B"/>
    <w:rsid w:val="004B163D"/>
    <w:rsid w:val="004B3F66"/>
    <w:rsid w:val="004B7372"/>
    <w:rsid w:val="004B7B10"/>
    <w:rsid w:val="004C05D8"/>
    <w:rsid w:val="004C102F"/>
    <w:rsid w:val="004C7F3D"/>
    <w:rsid w:val="004D45D7"/>
    <w:rsid w:val="004E100F"/>
    <w:rsid w:val="004E4993"/>
    <w:rsid w:val="004F1D9C"/>
    <w:rsid w:val="004F644E"/>
    <w:rsid w:val="004F6BF2"/>
    <w:rsid w:val="004F6CB7"/>
    <w:rsid w:val="005011D9"/>
    <w:rsid w:val="00502163"/>
    <w:rsid w:val="00502342"/>
    <w:rsid w:val="005059C6"/>
    <w:rsid w:val="00510C42"/>
    <w:rsid w:val="00510E93"/>
    <w:rsid w:val="00511263"/>
    <w:rsid w:val="005170BA"/>
    <w:rsid w:val="00517786"/>
    <w:rsid w:val="00520EF9"/>
    <w:rsid w:val="00523806"/>
    <w:rsid w:val="00524708"/>
    <w:rsid w:val="00524825"/>
    <w:rsid w:val="0052749E"/>
    <w:rsid w:val="00534741"/>
    <w:rsid w:val="005360A8"/>
    <w:rsid w:val="005361EC"/>
    <w:rsid w:val="00540544"/>
    <w:rsid w:val="00543135"/>
    <w:rsid w:val="0055259F"/>
    <w:rsid w:val="005527A6"/>
    <w:rsid w:val="005640CD"/>
    <w:rsid w:val="0056606B"/>
    <w:rsid w:val="00567146"/>
    <w:rsid w:val="005726F9"/>
    <w:rsid w:val="00575855"/>
    <w:rsid w:val="00576984"/>
    <w:rsid w:val="00582D40"/>
    <w:rsid w:val="00587D08"/>
    <w:rsid w:val="00593D13"/>
    <w:rsid w:val="00594D8B"/>
    <w:rsid w:val="0059544D"/>
    <w:rsid w:val="00597915"/>
    <w:rsid w:val="005A0A55"/>
    <w:rsid w:val="005A41B4"/>
    <w:rsid w:val="005A4A42"/>
    <w:rsid w:val="005A4D76"/>
    <w:rsid w:val="005A6B81"/>
    <w:rsid w:val="005B1E4D"/>
    <w:rsid w:val="005B734D"/>
    <w:rsid w:val="005B7CA2"/>
    <w:rsid w:val="005C29FD"/>
    <w:rsid w:val="005D25FC"/>
    <w:rsid w:val="005D450E"/>
    <w:rsid w:val="005D5F8F"/>
    <w:rsid w:val="005D7D42"/>
    <w:rsid w:val="005E3782"/>
    <w:rsid w:val="005E3D18"/>
    <w:rsid w:val="005E7A08"/>
    <w:rsid w:val="005F11D3"/>
    <w:rsid w:val="00603681"/>
    <w:rsid w:val="00603E56"/>
    <w:rsid w:val="00610B6E"/>
    <w:rsid w:val="0061216A"/>
    <w:rsid w:val="006128C8"/>
    <w:rsid w:val="006218BD"/>
    <w:rsid w:val="00622E0C"/>
    <w:rsid w:val="00625626"/>
    <w:rsid w:val="00627811"/>
    <w:rsid w:val="006304BF"/>
    <w:rsid w:val="00635AEE"/>
    <w:rsid w:val="0063771F"/>
    <w:rsid w:val="00640529"/>
    <w:rsid w:val="00641F06"/>
    <w:rsid w:val="00644510"/>
    <w:rsid w:val="00644FCE"/>
    <w:rsid w:val="006477E6"/>
    <w:rsid w:val="00675757"/>
    <w:rsid w:val="0067758D"/>
    <w:rsid w:val="00680162"/>
    <w:rsid w:val="0068361F"/>
    <w:rsid w:val="006A1139"/>
    <w:rsid w:val="006A4791"/>
    <w:rsid w:val="006B38E2"/>
    <w:rsid w:val="006B4BAA"/>
    <w:rsid w:val="006B7345"/>
    <w:rsid w:val="006B7A61"/>
    <w:rsid w:val="006C35CC"/>
    <w:rsid w:val="006C3713"/>
    <w:rsid w:val="006C779A"/>
    <w:rsid w:val="006C7B61"/>
    <w:rsid w:val="006D1C15"/>
    <w:rsid w:val="006D2B23"/>
    <w:rsid w:val="006D46A9"/>
    <w:rsid w:val="006E0460"/>
    <w:rsid w:val="006E50BA"/>
    <w:rsid w:val="006E5AA5"/>
    <w:rsid w:val="0070033F"/>
    <w:rsid w:val="0070316A"/>
    <w:rsid w:val="00703176"/>
    <w:rsid w:val="00707BAE"/>
    <w:rsid w:val="00710E8C"/>
    <w:rsid w:val="00711F1B"/>
    <w:rsid w:val="00712B15"/>
    <w:rsid w:val="007135D0"/>
    <w:rsid w:val="00722339"/>
    <w:rsid w:val="0072253A"/>
    <w:rsid w:val="00724820"/>
    <w:rsid w:val="007306FA"/>
    <w:rsid w:val="007323ED"/>
    <w:rsid w:val="00733ED1"/>
    <w:rsid w:val="00734135"/>
    <w:rsid w:val="00735C39"/>
    <w:rsid w:val="00741ACA"/>
    <w:rsid w:val="00743058"/>
    <w:rsid w:val="00743381"/>
    <w:rsid w:val="00744EE5"/>
    <w:rsid w:val="00753095"/>
    <w:rsid w:val="00753EEE"/>
    <w:rsid w:val="00754C15"/>
    <w:rsid w:val="00757D43"/>
    <w:rsid w:val="007622EA"/>
    <w:rsid w:val="00762B89"/>
    <w:rsid w:val="007712AC"/>
    <w:rsid w:val="007728EB"/>
    <w:rsid w:val="007749FE"/>
    <w:rsid w:val="007823FE"/>
    <w:rsid w:val="007836B4"/>
    <w:rsid w:val="00785A1E"/>
    <w:rsid w:val="00786AF9"/>
    <w:rsid w:val="00786D05"/>
    <w:rsid w:val="00793F5D"/>
    <w:rsid w:val="00796525"/>
    <w:rsid w:val="007A76BA"/>
    <w:rsid w:val="007B1A88"/>
    <w:rsid w:val="007B31F6"/>
    <w:rsid w:val="007B32B0"/>
    <w:rsid w:val="007B64FE"/>
    <w:rsid w:val="007C3034"/>
    <w:rsid w:val="007C3714"/>
    <w:rsid w:val="007C3752"/>
    <w:rsid w:val="007C5CAD"/>
    <w:rsid w:val="007C6866"/>
    <w:rsid w:val="007D09AE"/>
    <w:rsid w:val="007D21CF"/>
    <w:rsid w:val="007D2CE9"/>
    <w:rsid w:val="007D7784"/>
    <w:rsid w:val="007F41F9"/>
    <w:rsid w:val="007F4919"/>
    <w:rsid w:val="00803E87"/>
    <w:rsid w:val="00803F69"/>
    <w:rsid w:val="00804ACC"/>
    <w:rsid w:val="008127CA"/>
    <w:rsid w:val="008129C4"/>
    <w:rsid w:val="00814FD3"/>
    <w:rsid w:val="00816695"/>
    <w:rsid w:val="00820362"/>
    <w:rsid w:val="00821370"/>
    <w:rsid w:val="008230ED"/>
    <w:rsid w:val="00825BF9"/>
    <w:rsid w:val="00827FB5"/>
    <w:rsid w:val="0083074C"/>
    <w:rsid w:val="00833FF5"/>
    <w:rsid w:val="0083454F"/>
    <w:rsid w:val="00835614"/>
    <w:rsid w:val="0084013C"/>
    <w:rsid w:val="008460B0"/>
    <w:rsid w:val="00846824"/>
    <w:rsid w:val="00850602"/>
    <w:rsid w:val="008542C2"/>
    <w:rsid w:val="00855318"/>
    <w:rsid w:val="008566CB"/>
    <w:rsid w:val="00857920"/>
    <w:rsid w:val="008622F0"/>
    <w:rsid w:val="00864B6B"/>
    <w:rsid w:val="0086742E"/>
    <w:rsid w:val="008728E0"/>
    <w:rsid w:val="008754ED"/>
    <w:rsid w:val="008757C6"/>
    <w:rsid w:val="00880E82"/>
    <w:rsid w:val="00882314"/>
    <w:rsid w:val="00890681"/>
    <w:rsid w:val="0089146B"/>
    <w:rsid w:val="008918E1"/>
    <w:rsid w:val="00895D73"/>
    <w:rsid w:val="008A4E6D"/>
    <w:rsid w:val="008B5E8B"/>
    <w:rsid w:val="008B7868"/>
    <w:rsid w:val="008C38B5"/>
    <w:rsid w:val="008C5973"/>
    <w:rsid w:val="008C7702"/>
    <w:rsid w:val="008E1094"/>
    <w:rsid w:val="008E2C7C"/>
    <w:rsid w:val="008E2F6C"/>
    <w:rsid w:val="008E5FFB"/>
    <w:rsid w:val="008F0F36"/>
    <w:rsid w:val="008F0F84"/>
    <w:rsid w:val="008F1437"/>
    <w:rsid w:val="008F26FC"/>
    <w:rsid w:val="008F2C2C"/>
    <w:rsid w:val="008F632C"/>
    <w:rsid w:val="008F66D2"/>
    <w:rsid w:val="008F6F27"/>
    <w:rsid w:val="008F7A96"/>
    <w:rsid w:val="009011E5"/>
    <w:rsid w:val="00904F11"/>
    <w:rsid w:val="00905699"/>
    <w:rsid w:val="00907E59"/>
    <w:rsid w:val="00916BDE"/>
    <w:rsid w:val="00922651"/>
    <w:rsid w:val="0092327D"/>
    <w:rsid w:val="009305C4"/>
    <w:rsid w:val="00931B12"/>
    <w:rsid w:val="009321E4"/>
    <w:rsid w:val="0093281A"/>
    <w:rsid w:val="00934FF8"/>
    <w:rsid w:val="00937E65"/>
    <w:rsid w:val="00943271"/>
    <w:rsid w:val="0094705D"/>
    <w:rsid w:val="00950C52"/>
    <w:rsid w:val="009607B1"/>
    <w:rsid w:val="00961960"/>
    <w:rsid w:val="00961C60"/>
    <w:rsid w:val="0096394A"/>
    <w:rsid w:val="0096519D"/>
    <w:rsid w:val="00966A58"/>
    <w:rsid w:val="0096728F"/>
    <w:rsid w:val="0097116C"/>
    <w:rsid w:val="00976E85"/>
    <w:rsid w:val="00977438"/>
    <w:rsid w:val="009811DE"/>
    <w:rsid w:val="0098229F"/>
    <w:rsid w:val="009827F1"/>
    <w:rsid w:val="00982C10"/>
    <w:rsid w:val="0098377F"/>
    <w:rsid w:val="0098720E"/>
    <w:rsid w:val="00991A9A"/>
    <w:rsid w:val="0099203B"/>
    <w:rsid w:val="00992AB5"/>
    <w:rsid w:val="00996239"/>
    <w:rsid w:val="009A22AE"/>
    <w:rsid w:val="009A3363"/>
    <w:rsid w:val="009A4284"/>
    <w:rsid w:val="009B36EC"/>
    <w:rsid w:val="009B3725"/>
    <w:rsid w:val="009B4679"/>
    <w:rsid w:val="009C532B"/>
    <w:rsid w:val="009C697D"/>
    <w:rsid w:val="009D0A30"/>
    <w:rsid w:val="009D0EC4"/>
    <w:rsid w:val="009D2E1A"/>
    <w:rsid w:val="009D30C1"/>
    <w:rsid w:val="009D6989"/>
    <w:rsid w:val="009E05F9"/>
    <w:rsid w:val="009E1277"/>
    <w:rsid w:val="009E1A99"/>
    <w:rsid w:val="009E3337"/>
    <w:rsid w:val="009E4A8D"/>
    <w:rsid w:val="009E7C04"/>
    <w:rsid w:val="009F7287"/>
    <w:rsid w:val="00A01981"/>
    <w:rsid w:val="00A04DC4"/>
    <w:rsid w:val="00A073B7"/>
    <w:rsid w:val="00A07625"/>
    <w:rsid w:val="00A104FC"/>
    <w:rsid w:val="00A10B5D"/>
    <w:rsid w:val="00A1253E"/>
    <w:rsid w:val="00A12B7B"/>
    <w:rsid w:val="00A14DC4"/>
    <w:rsid w:val="00A1735A"/>
    <w:rsid w:val="00A20967"/>
    <w:rsid w:val="00A21E27"/>
    <w:rsid w:val="00A2757E"/>
    <w:rsid w:val="00A300F2"/>
    <w:rsid w:val="00A30303"/>
    <w:rsid w:val="00A33D14"/>
    <w:rsid w:val="00A37D0A"/>
    <w:rsid w:val="00A40263"/>
    <w:rsid w:val="00A41CA2"/>
    <w:rsid w:val="00A42716"/>
    <w:rsid w:val="00A44863"/>
    <w:rsid w:val="00A503F9"/>
    <w:rsid w:val="00A506C1"/>
    <w:rsid w:val="00A61DC4"/>
    <w:rsid w:val="00A73BFF"/>
    <w:rsid w:val="00A74AFD"/>
    <w:rsid w:val="00A752EA"/>
    <w:rsid w:val="00A76883"/>
    <w:rsid w:val="00A8126B"/>
    <w:rsid w:val="00A81F07"/>
    <w:rsid w:val="00A92F3D"/>
    <w:rsid w:val="00A95B06"/>
    <w:rsid w:val="00A961E9"/>
    <w:rsid w:val="00A9674D"/>
    <w:rsid w:val="00AA591D"/>
    <w:rsid w:val="00AA7673"/>
    <w:rsid w:val="00AB34FF"/>
    <w:rsid w:val="00AB5A6F"/>
    <w:rsid w:val="00AC3C64"/>
    <w:rsid w:val="00AC4AE2"/>
    <w:rsid w:val="00AC5E9B"/>
    <w:rsid w:val="00AC7B0C"/>
    <w:rsid w:val="00AD08D5"/>
    <w:rsid w:val="00AD15C4"/>
    <w:rsid w:val="00AD196B"/>
    <w:rsid w:val="00AD3155"/>
    <w:rsid w:val="00AD32A7"/>
    <w:rsid w:val="00AD373D"/>
    <w:rsid w:val="00AE48DF"/>
    <w:rsid w:val="00AE5FED"/>
    <w:rsid w:val="00B0250B"/>
    <w:rsid w:val="00B06D82"/>
    <w:rsid w:val="00B10800"/>
    <w:rsid w:val="00B10E5E"/>
    <w:rsid w:val="00B11E2C"/>
    <w:rsid w:val="00B127F1"/>
    <w:rsid w:val="00B12F75"/>
    <w:rsid w:val="00B16E93"/>
    <w:rsid w:val="00B21664"/>
    <w:rsid w:val="00B21972"/>
    <w:rsid w:val="00B31DB7"/>
    <w:rsid w:val="00B34036"/>
    <w:rsid w:val="00B363EB"/>
    <w:rsid w:val="00B37CC8"/>
    <w:rsid w:val="00B45627"/>
    <w:rsid w:val="00B46C8D"/>
    <w:rsid w:val="00B63A92"/>
    <w:rsid w:val="00B66B2E"/>
    <w:rsid w:val="00B67859"/>
    <w:rsid w:val="00B67E17"/>
    <w:rsid w:val="00B720F6"/>
    <w:rsid w:val="00B7351B"/>
    <w:rsid w:val="00B907F3"/>
    <w:rsid w:val="00BA01C3"/>
    <w:rsid w:val="00BA1ADD"/>
    <w:rsid w:val="00BA28FD"/>
    <w:rsid w:val="00BB3824"/>
    <w:rsid w:val="00BB3E41"/>
    <w:rsid w:val="00BC3421"/>
    <w:rsid w:val="00BC623E"/>
    <w:rsid w:val="00BD4F7D"/>
    <w:rsid w:val="00BD584D"/>
    <w:rsid w:val="00BE268B"/>
    <w:rsid w:val="00BE3AAB"/>
    <w:rsid w:val="00BE5EB8"/>
    <w:rsid w:val="00BE7529"/>
    <w:rsid w:val="00BF1697"/>
    <w:rsid w:val="00BF53D8"/>
    <w:rsid w:val="00BF773A"/>
    <w:rsid w:val="00C0190E"/>
    <w:rsid w:val="00C03067"/>
    <w:rsid w:val="00C24704"/>
    <w:rsid w:val="00C26946"/>
    <w:rsid w:val="00C26DD0"/>
    <w:rsid w:val="00C3040B"/>
    <w:rsid w:val="00C3172F"/>
    <w:rsid w:val="00C3513F"/>
    <w:rsid w:val="00C365DC"/>
    <w:rsid w:val="00C40110"/>
    <w:rsid w:val="00C43213"/>
    <w:rsid w:val="00C45E14"/>
    <w:rsid w:val="00C5382F"/>
    <w:rsid w:val="00C549BA"/>
    <w:rsid w:val="00C611FD"/>
    <w:rsid w:val="00C6171E"/>
    <w:rsid w:val="00C710A7"/>
    <w:rsid w:val="00C71392"/>
    <w:rsid w:val="00C732F4"/>
    <w:rsid w:val="00C73341"/>
    <w:rsid w:val="00C77599"/>
    <w:rsid w:val="00C832D7"/>
    <w:rsid w:val="00C83CC5"/>
    <w:rsid w:val="00C9339D"/>
    <w:rsid w:val="00C93CB4"/>
    <w:rsid w:val="00CA1A65"/>
    <w:rsid w:val="00CA2765"/>
    <w:rsid w:val="00CA27CC"/>
    <w:rsid w:val="00CB6B34"/>
    <w:rsid w:val="00CC1A99"/>
    <w:rsid w:val="00CC3749"/>
    <w:rsid w:val="00CC41F7"/>
    <w:rsid w:val="00CC4486"/>
    <w:rsid w:val="00CD6A6F"/>
    <w:rsid w:val="00CE2207"/>
    <w:rsid w:val="00CE347A"/>
    <w:rsid w:val="00CE4798"/>
    <w:rsid w:val="00CE6E7E"/>
    <w:rsid w:val="00CF4424"/>
    <w:rsid w:val="00CF4848"/>
    <w:rsid w:val="00CF66DC"/>
    <w:rsid w:val="00CF6762"/>
    <w:rsid w:val="00D02666"/>
    <w:rsid w:val="00D03CC5"/>
    <w:rsid w:val="00D047D4"/>
    <w:rsid w:val="00D048EC"/>
    <w:rsid w:val="00D05A24"/>
    <w:rsid w:val="00D0625B"/>
    <w:rsid w:val="00D137B2"/>
    <w:rsid w:val="00D15234"/>
    <w:rsid w:val="00D17875"/>
    <w:rsid w:val="00D20610"/>
    <w:rsid w:val="00D20C3E"/>
    <w:rsid w:val="00D216F4"/>
    <w:rsid w:val="00D21923"/>
    <w:rsid w:val="00D21B35"/>
    <w:rsid w:val="00D23765"/>
    <w:rsid w:val="00D27A8B"/>
    <w:rsid w:val="00D33BA3"/>
    <w:rsid w:val="00D34A74"/>
    <w:rsid w:val="00D34E37"/>
    <w:rsid w:val="00D40B25"/>
    <w:rsid w:val="00D43B52"/>
    <w:rsid w:val="00D44806"/>
    <w:rsid w:val="00D45551"/>
    <w:rsid w:val="00D52504"/>
    <w:rsid w:val="00D55621"/>
    <w:rsid w:val="00D5651D"/>
    <w:rsid w:val="00D625BF"/>
    <w:rsid w:val="00D65A59"/>
    <w:rsid w:val="00D73C3A"/>
    <w:rsid w:val="00D81E01"/>
    <w:rsid w:val="00D854FA"/>
    <w:rsid w:val="00D919C2"/>
    <w:rsid w:val="00D942EC"/>
    <w:rsid w:val="00D95933"/>
    <w:rsid w:val="00D96407"/>
    <w:rsid w:val="00D972AE"/>
    <w:rsid w:val="00DA12AF"/>
    <w:rsid w:val="00DA6A1C"/>
    <w:rsid w:val="00DA70B9"/>
    <w:rsid w:val="00DA79F8"/>
    <w:rsid w:val="00DB5E09"/>
    <w:rsid w:val="00DB5EA7"/>
    <w:rsid w:val="00DB6839"/>
    <w:rsid w:val="00DB7564"/>
    <w:rsid w:val="00DC314E"/>
    <w:rsid w:val="00DC4A8C"/>
    <w:rsid w:val="00DC7E9E"/>
    <w:rsid w:val="00DD0B87"/>
    <w:rsid w:val="00DD518A"/>
    <w:rsid w:val="00DE3D1B"/>
    <w:rsid w:val="00DE408E"/>
    <w:rsid w:val="00DE506B"/>
    <w:rsid w:val="00DF1A57"/>
    <w:rsid w:val="00E00E25"/>
    <w:rsid w:val="00E0195C"/>
    <w:rsid w:val="00E02F2E"/>
    <w:rsid w:val="00E1286D"/>
    <w:rsid w:val="00E14045"/>
    <w:rsid w:val="00E15B15"/>
    <w:rsid w:val="00E35030"/>
    <w:rsid w:val="00E35131"/>
    <w:rsid w:val="00E4492C"/>
    <w:rsid w:val="00E53877"/>
    <w:rsid w:val="00E62D2A"/>
    <w:rsid w:val="00E630F4"/>
    <w:rsid w:val="00E6592E"/>
    <w:rsid w:val="00E67FB6"/>
    <w:rsid w:val="00E71F64"/>
    <w:rsid w:val="00E7474A"/>
    <w:rsid w:val="00E82D9D"/>
    <w:rsid w:val="00E83500"/>
    <w:rsid w:val="00E852E3"/>
    <w:rsid w:val="00E855C5"/>
    <w:rsid w:val="00E8719C"/>
    <w:rsid w:val="00E90680"/>
    <w:rsid w:val="00E91313"/>
    <w:rsid w:val="00E926A1"/>
    <w:rsid w:val="00E951AC"/>
    <w:rsid w:val="00EA6A82"/>
    <w:rsid w:val="00EB24D5"/>
    <w:rsid w:val="00EB6949"/>
    <w:rsid w:val="00EC45EF"/>
    <w:rsid w:val="00EC61F0"/>
    <w:rsid w:val="00ED1FCF"/>
    <w:rsid w:val="00ED300D"/>
    <w:rsid w:val="00ED7AD3"/>
    <w:rsid w:val="00EE2CBF"/>
    <w:rsid w:val="00EE2E27"/>
    <w:rsid w:val="00EE5B62"/>
    <w:rsid w:val="00EE64E3"/>
    <w:rsid w:val="00EF332B"/>
    <w:rsid w:val="00EF33CF"/>
    <w:rsid w:val="00EF486B"/>
    <w:rsid w:val="00EF6B7C"/>
    <w:rsid w:val="00F01DB5"/>
    <w:rsid w:val="00F066DD"/>
    <w:rsid w:val="00F1264A"/>
    <w:rsid w:val="00F159BE"/>
    <w:rsid w:val="00F15B0A"/>
    <w:rsid w:val="00F16C6F"/>
    <w:rsid w:val="00F2231D"/>
    <w:rsid w:val="00F24F1E"/>
    <w:rsid w:val="00F33C07"/>
    <w:rsid w:val="00F34274"/>
    <w:rsid w:val="00F40E07"/>
    <w:rsid w:val="00F417F5"/>
    <w:rsid w:val="00F4273D"/>
    <w:rsid w:val="00F443C5"/>
    <w:rsid w:val="00F47BCF"/>
    <w:rsid w:val="00F47D46"/>
    <w:rsid w:val="00F509A8"/>
    <w:rsid w:val="00F6022E"/>
    <w:rsid w:val="00F66528"/>
    <w:rsid w:val="00F71B4A"/>
    <w:rsid w:val="00F71E0B"/>
    <w:rsid w:val="00F7268A"/>
    <w:rsid w:val="00F733B8"/>
    <w:rsid w:val="00F7388E"/>
    <w:rsid w:val="00F7680F"/>
    <w:rsid w:val="00F76FA7"/>
    <w:rsid w:val="00F82B3D"/>
    <w:rsid w:val="00F84F5A"/>
    <w:rsid w:val="00F85065"/>
    <w:rsid w:val="00F86193"/>
    <w:rsid w:val="00F87A4A"/>
    <w:rsid w:val="00F87F02"/>
    <w:rsid w:val="00F9011F"/>
    <w:rsid w:val="00F90C20"/>
    <w:rsid w:val="00F92475"/>
    <w:rsid w:val="00F936EA"/>
    <w:rsid w:val="00F94D48"/>
    <w:rsid w:val="00F95E8C"/>
    <w:rsid w:val="00FA4D10"/>
    <w:rsid w:val="00FA7E95"/>
    <w:rsid w:val="00FB0CE9"/>
    <w:rsid w:val="00FB5E31"/>
    <w:rsid w:val="00FB6DA4"/>
    <w:rsid w:val="00FD07CA"/>
    <w:rsid w:val="00FD1949"/>
    <w:rsid w:val="00FD55BA"/>
    <w:rsid w:val="00FD56EB"/>
    <w:rsid w:val="00FD659A"/>
    <w:rsid w:val="00FD6C4D"/>
    <w:rsid w:val="00FD733C"/>
    <w:rsid w:val="00FD7BD8"/>
    <w:rsid w:val="00FE164A"/>
    <w:rsid w:val="00FE1D5D"/>
    <w:rsid w:val="00FF12BC"/>
    <w:rsid w:val="00FF2512"/>
    <w:rsid w:val="00FF25F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7D4202"/>
  <w15:chartTrackingRefBased/>
  <w15:docId w15:val="{955A179A-4F0B-4ED9-8577-17664437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3" w:qFormat="1"/>
    <w:lsdException w:name="heading 7" w:uiPriority="19" w:qFormat="1"/>
    <w:lsdException w:name="heading 8" w:uiPriority="9"/>
    <w:lsdException w:name="heading 9" w:uiPriority="2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33"/>
      </w:numPr>
      <w:pBdr>
        <w:top w:val="single" w:sz="48" w:space="30" w:color="002F6C" w:themeColor="accent2"/>
        <w:left w:val="single" w:sz="48" w:space="5" w:color="002F6C" w:themeColor="accent2"/>
        <w:bottom w:val="single" w:sz="48" w:space="5" w:color="002F6C" w:themeColor="accent2"/>
        <w:right w:val="single" w:sz="24" w:space="5" w:color="002F6C" w:themeColor="accent2"/>
      </w:pBdr>
      <w:shd w:val="clear" w:color="auto" w:fill="002F6C" w:themeFill="accent2"/>
      <w:spacing w:after="600" w:line="720" w:lineRule="exact"/>
      <w:ind w:left="1077" w:hanging="964"/>
      <w:outlineLvl w:val="0"/>
    </w:pPr>
    <w:rPr>
      <w:rFonts w:asciiTheme="majorHAnsi" w:eastAsiaTheme="majorEastAsia" w:hAnsiTheme="majorHAnsi" w:cstheme="majorBidi"/>
      <w:b/>
      <w:color w:val="FFFFFF" w:themeColor="accent5"/>
      <w:sz w:val="56"/>
      <w:szCs w:val="32"/>
    </w:rPr>
  </w:style>
  <w:style w:type="paragraph" w:styleId="Heading2">
    <w:name w:val="heading 2"/>
    <w:next w:val="Para0"/>
    <w:link w:val="Heading2Char"/>
    <w:uiPriority w:val="7"/>
    <w:qFormat/>
    <w:rsid w:val="000E5F57"/>
    <w:pPr>
      <w:keepNext/>
      <w:numPr>
        <w:ilvl w:val="1"/>
        <w:numId w:val="33"/>
      </w:numPr>
      <w:spacing w:before="440" w:after="240" w:line="320" w:lineRule="exact"/>
      <w:outlineLvl w:val="1"/>
    </w:pPr>
    <w:rPr>
      <w:rFonts w:eastAsiaTheme="majorEastAsia" w:cstheme="majorBidi"/>
      <w:b/>
      <w:color w:val="002F6C" w:themeColor="accent1"/>
      <w:sz w:val="24"/>
      <w:szCs w:val="26"/>
    </w:rPr>
  </w:style>
  <w:style w:type="paragraph" w:styleId="Heading3">
    <w:name w:val="heading 3"/>
    <w:next w:val="Para0"/>
    <w:link w:val="Heading3Char"/>
    <w:uiPriority w:val="9"/>
    <w:qFormat/>
    <w:rsid w:val="000E5F57"/>
    <w:pPr>
      <w:keepNext/>
      <w:keepLines/>
      <w:numPr>
        <w:ilvl w:val="2"/>
        <w:numId w:val="33"/>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33"/>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33"/>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33"/>
      </w:numPr>
      <w:pBdr>
        <w:top w:val="single" w:sz="48" w:space="30" w:color="002F6C" w:themeColor="accent2"/>
        <w:left w:val="single" w:sz="48" w:space="30" w:color="002F6C" w:themeColor="accent2"/>
        <w:bottom w:val="single" w:sz="48" w:space="30" w:color="002F6C" w:themeColor="accent2"/>
        <w:right w:val="single" w:sz="48" w:space="30" w:color="002F6C" w:themeColor="accent2"/>
      </w:pBdr>
      <w:shd w:val="clear" w:color="auto" w:fill="002F6C" w:themeFill="accent2"/>
      <w:spacing w:after="720"/>
      <w:outlineLvl w:val="5"/>
    </w:pPr>
    <w:rPr>
      <w:rFonts w:asciiTheme="majorHAnsi" w:eastAsiaTheme="majorEastAsia" w:hAnsiTheme="majorHAnsi" w:cstheme="majorBidi"/>
      <w:b/>
      <w:color w:val="FFFFFF"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33"/>
      </w:numPr>
      <w:spacing w:before="1200" w:after="720"/>
      <w:jc w:val="center"/>
      <w:outlineLvl w:val="7"/>
    </w:pPr>
    <w:rPr>
      <w:rFonts w:asciiTheme="majorHAnsi" w:eastAsiaTheme="majorEastAsia" w:hAnsiTheme="majorHAnsi" w:cstheme="majorBidi"/>
      <w:b/>
      <w:color w:val="002F6C"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33"/>
      </w:numPr>
      <w:spacing w:after="960" w:line="520" w:lineRule="exact"/>
      <w:outlineLvl w:val="8"/>
    </w:pPr>
    <w:rPr>
      <w:rFonts w:asciiTheme="majorHAnsi" w:eastAsiaTheme="majorEastAsia" w:hAnsiTheme="majorHAnsi" w:cstheme="majorBidi"/>
      <w:b/>
      <w:iCs/>
      <w:color w:val="002F6C"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002F6C"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002F6C"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FFFFFF" w:themeColor="accent5"/>
      <w:sz w:val="56"/>
      <w:szCs w:val="32"/>
      <w:shd w:val="clear" w:color="auto" w:fill="002F6C" w:themeFill="accent2"/>
    </w:rPr>
  </w:style>
  <w:style w:type="character" w:customStyle="1" w:styleId="Heading2Char">
    <w:name w:val="Heading 2 Char"/>
    <w:basedOn w:val="DefaultParagraphFont"/>
    <w:link w:val="Heading2"/>
    <w:uiPriority w:val="7"/>
    <w:rsid w:val="000E5F57"/>
    <w:rPr>
      <w:rFonts w:eastAsiaTheme="majorEastAsia" w:cstheme="majorBidi"/>
      <w:b/>
      <w:color w:val="002F6C"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FFFFFF" w:themeColor="accent5"/>
      <w:sz w:val="72"/>
      <w:shd w:val="clear" w:color="auto" w:fill="002F6C"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002F6C"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002F6C"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002F6C"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002F6C"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002F6C" w:themeColor="accent1"/>
        <w:bottom w:val="single" w:sz="36" w:space="12" w:color="002F6C" w:themeColor="accent1"/>
      </w:pBdr>
      <w:spacing w:before="3000" w:after="60" w:line="320" w:lineRule="exact"/>
      <w:ind w:left="1247"/>
      <w:contextualSpacing/>
    </w:pPr>
    <w:rPr>
      <w:color w:val="002F6C" w:themeColor="accent1"/>
      <w:sz w:val="24"/>
    </w:rPr>
  </w:style>
  <w:style w:type="paragraph" w:customStyle="1" w:styleId="Para">
    <w:name w:val="Para #"/>
    <w:basedOn w:val="Normal"/>
    <w:uiPriority w:val="4"/>
    <w:qFormat/>
    <w:rsid w:val="003570CA"/>
    <w:pPr>
      <w:widowControl/>
      <w:numPr>
        <w:numId w:val="11"/>
      </w:numPr>
      <w:spacing w:before="120" w:after="120" w:line="260" w:lineRule="atLeast"/>
    </w:pPr>
    <w:rPr>
      <w:sz w:val="20"/>
    </w:rPr>
  </w:style>
  <w:style w:type="paragraph" w:customStyle="1" w:styleId="NumberedList">
    <w:name w:val="Numbered List"/>
    <w:uiPriority w:val="12"/>
    <w:qFormat/>
    <w:rsid w:val="00991A9A"/>
    <w:pPr>
      <w:numPr>
        <w:numId w:val="1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24"/>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018EC"/>
    <w:pPr>
      <w:keepNext/>
      <w:spacing w:before="120" w:after="180" w:line="280" w:lineRule="exact"/>
    </w:pPr>
    <w:rPr>
      <w:rFonts w:asciiTheme="majorHAnsi" w:hAnsiTheme="majorHAnsi"/>
      <w:b/>
      <w:iCs/>
      <w:color w:val="002F6C" w:themeColor="accent1"/>
      <w:sz w:val="24"/>
      <w:szCs w:val="18"/>
    </w:rPr>
  </w:style>
  <w:style w:type="paragraph" w:customStyle="1" w:styleId="BoxHeading">
    <w:name w:val="Box Heading"/>
    <w:next w:val="Para0"/>
    <w:uiPriority w:val="11"/>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15"/>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uiPriority w:val="15"/>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uiPriority w:val="15"/>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002F6C"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002F6C"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uiPriority w:val="99"/>
    <w:semiHidden/>
    <w:unhideWhenUsed/>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basedOn w:val="DefaultParagraphFont"/>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21"/>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002F6C"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002F6C"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002F6C"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002F6C"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002F6C" w:themeColor="accent1"/>
          <w:left w:val="nil"/>
          <w:bottom w:val="single" w:sz="8" w:space="0" w:color="002F6C"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9BC6FF"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002250" w:themeColor="accent1" w:themeShade="BF"/>
    </w:rPr>
    <w:tblPr>
      <w:tblStyleRowBandSize w:val="1"/>
      <w:tblStyleColBandSize w:val="1"/>
      <w:tblBorders>
        <w:top w:val="single" w:sz="8" w:space="0" w:color="002F6C" w:themeColor="accent1"/>
        <w:bottom w:val="single" w:sz="8" w:space="0" w:color="002F6C" w:themeColor="accent1"/>
      </w:tblBorders>
    </w:tblPr>
    <w:tblStylePr w:type="firstRow">
      <w:pPr>
        <w:spacing w:before="0" w:after="0" w:line="240" w:lineRule="auto"/>
      </w:pPr>
      <w:rPr>
        <w:b/>
        <w:bCs/>
      </w:rPr>
      <w:tblPr/>
      <w:tcPr>
        <w:tcBorders>
          <w:top w:val="single" w:sz="8" w:space="0" w:color="002F6C" w:themeColor="accent1"/>
          <w:left w:val="nil"/>
          <w:bottom w:val="single" w:sz="8" w:space="0" w:color="002F6C" w:themeColor="accent1"/>
          <w:right w:val="nil"/>
          <w:insideH w:val="nil"/>
          <w:insideV w:val="nil"/>
        </w:tcBorders>
      </w:tcPr>
    </w:tblStylePr>
    <w:tblStylePr w:type="lastRow">
      <w:pPr>
        <w:spacing w:before="0" w:after="0" w:line="240" w:lineRule="auto"/>
      </w:pPr>
      <w:rPr>
        <w:b/>
        <w:bCs/>
      </w:rPr>
      <w:tblPr/>
      <w:tcPr>
        <w:tcBorders>
          <w:top w:val="single" w:sz="8" w:space="0" w:color="002F6C" w:themeColor="accent1"/>
          <w:left w:val="nil"/>
          <w:bottom w:val="single" w:sz="8" w:space="0" w:color="002F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C6FF" w:themeFill="accent1" w:themeFillTint="3F"/>
      </w:tcPr>
    </w:tblStylePr>
    <w:tblStylePr w:type="band1Horz">
      <w:tblPr/>
      <w:tcPr>
        <w:tcBorders>
          <w:left w:val="nil"/>
          <w:right w:val="nil"/>
          <w:insideH w:val="nil"/>
          <w:insideV w:val="nil"/>
        </w:tcBorders>
        <w:shd w:val="clear" w:color="auto" w:fill="9BC6FF"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002F6C"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002F6C"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002F6C"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002F6C"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eastAsia="en-GB"/>
    </w:rPr>
    <w:tblPr>
      <w:tblBorders>
        <w:top w:val="single" w:sz="12" w:space="0" w:color="002F6C" w:themeColor="accent1"/>
        <w:bottom w:val="single" w:sz="12" w:space="0" w:color="002F6C"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002F6C"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002F6C"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paragraph" w:styleId="BalloonText">
    <w:name w:val="Balloon Text"/>
    <w:basedOn w:val="Normal"/>
    <w:link w:val="BalloonTextChar"/>
    <w:uiPriority w:val="99"/>
    <w:semiHidden/>
    <w:unhideWhenUsed/>
    <w:rsid w:val="00BC3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421"/>
    <w:rPr>
      <w:rFonts w:ascii="Segoe UI" w:hAnsi="Segoe UI" w:cs="Segoe UI"/>
      <w:sz w:val="18"/>
      <w:szCs w:val="18"/>
    </w:rPr>
  </w:style>
  <w:style w:type="character" w:styleId="CommentReference">
    <w:name w:val="annotation reference"/>
    <w:basedOn w:val="DefaultParagraphFont"/>
    <w:uiPriority w:val="99"/>
    <w:semiHidden/>
    <w:unhideWhenUsed/>
    <w:rsid w:val="0067758D"/>
    <w:rPr>
      <w:sz w:val="16"/>
      <w:szCs w:val="16"/>
    </w:rPr>
  </w:style>
  <w:style w:type="paragraph" w:styleId="CommentText">
    <w:name w:val="annotation text"/>
    <w:basedOn w:val="Normal"/>
    <w:link w:val="CommentTextChar"/>
    <w:uiPriority w:val="99"/>
    <w:semiHidden/>
    <w:unhideWhenUsed/>
    <w:rsid w:val="0067758D"/>
    <w:rPr>
      <w:sz w:val="20"/>
      <w:szCs w:val="20"/>
    </w:rPr>
  </w:style>
  <w:style w:type="character" w:customStyle="1" w:styleId="CommentTextChar">
    <w:name w:val="Comment Text Char"/>
    <w:basedOn w:val="DefaultParagraphFont"/>
    <w:link w:val="CommentText"/>
    <w:uiPriority w:val="99"/>
    <w:semiHidden/>
    <w:rsid w:val="0067758D"/>
    <w:rPr>
      <w:sz w:val="20"/>
      <w:szCs w:val="20"/>
    </w:rPr>
  </w:style>
  <w:style w:type="paragraph" w:styleId="CommentSubject">
    <w:name w:val="annotation subject"/>
    <w:basedOn w:val="CommentText"/>
    <w:next w:val="CommentText"/>
    <w:link w:val="CommentSubjectChar"/>
    <w:uiPriority w:val="99"/>
    <w:semiHidden/>
    <w:unhideWhenUsed/>
    <w:rsid w:val="0067758D"/>
    <w:rPr>
      <w:b/>
      <w:bCs/>
    </w:rPr>
  </w:style>
  <w:style w:type="character" w:customStyle="1" w:styleId="CommentSubjectChar">
    <w:name w:val="Comment Subject Char"/>
    <w:basedOn w:val="CommentTextChar"/>
    <w:link w:val="CommentSubject"/>
    <w:uiPriority w:val="99"/>
    <w:semiHidden/>
    <w:rsid w:val="0067758D"/>
    <w:rPr>
      <w:b/>
      <w:bCs/>
      <w:sz w:val="20"/>
      <w:szCs w:val="20"/>
    </w:rPr>
  </w:style>
  <w:style w:type="character" w:styleId="FollowedHyperlink">
    <w:name w:val="FollowedHyperlink"/>
    <w:basedOn w:val="DefaultParagraphFont"/>
    <w:uiPriority w:val="99"/>
    <w:semiHidden/>
    <w:unhideWhenUsed/>
    <w:rsid w:val="00A073B7"/>
    <w:rPr>
      <w:color w:val="800080" w:themeColor="followedHyperlink"/>
      <w:u w:val="single"/>
    </w:rPr>
  </w:style>
  <w:style w:type="paragraph" w:styleId="Revision">
    <w:name w:val="Revision"/>
    <w:hidden/>
    <w:uiPriority w:val="99"/>
    <w:semiHidden/>
    <w:rsid w:val="0003318C"/>
    <w:pPr>
      <w:spacing w:after="0" w:line="240" w:lineRule="auto"/>
    </w:pPr>
  </w:style>
  <w:style w:type="paragraph" w:customStyle="1" w:styleId="xmsonormal">
    <w:name w:val="x_msonormal"/>
    <w:basedOn w:val="Normal"/>
    <w:rsid w:val="00B67E17"/>
    <w:pPr>
      <w:widowControl/>
      <w:jc w:val="left"/>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5508">
      <w:bodyDiv w:val="1"/>
      <w:marLeft w:val="0"/>
      <w:marRight w:val="0"/>
      <w:marTop w:val="0"/>
      <w:marBottom w:val="0"/>
      <w:divBdr>
        <w:top w:val="none" w:sz="0" w:space="0" w:color="auto"/>
        <w:left w:val="none" w:sz="0" w:space="0" w:color="auto"/>
        <w:bottom w:val="none" w:sz="0" w:space="0" w:color="auto"/>
        <w:right w:val="none" w:sz="0" w:space="0" w:color="auto"/>
      </w:divBdr>
    </w:div>
    <w:div w:id="203367246">
      <w:bodyDiv w:val="1"/>
      <w:marLeft w:val="0"/>
      <w:marRight w:val="0"/>
      <w:marTop w:val="0"/>
      <w:marBottom w:val="0"/>
      <w:divBdr>
        <w:top w:val="none" w:sz="0" w:space="0" w:color="auto"/>
        <w:left w:val="none" w:sz="0" w:space="0" w:color="auto"/>
        <w:bottom w:val="none" w:sz="0" w:space="0" w:color="auto"/>
        <w:right w:val="none" w:sz="0" w:space="0" w:color="auto"/>
      </w:divBdr>
    </w:div>
    <w:div w:id="256519837">
      <w:bodyDiv w:val="1"/>
      <w:marLeft w:val="0"/>
      <w:marRight w:val="0"/>
      <w:marTop w:val="0"/>
      <w:marBottom w:val="0"/>
      <w:divBdr>
        <w:top w:val="none" w:sz="0" w:space="0" w:color="auto"/>
        <w:left w:val="none" w:sz="0" w:space="0" w:color="auto"/>
        <w:bottom w:val="none" w:sz="0" w:space="0" w:color="auto"/>
        <w:right w:val="none" w:sz="0" w:space="0" w:color="auto"/>
      </w:divBdr>
    </w:div>
    <w:div w:id="322393156">
      <w:bodyDiv w:val="1"/>
      <w:marLeft w:val="0"/>
      <w:marRight w:val="0"/>
      <w:marTop w:val="0"/>
      <w:marBottom w:val="0"/>
      <w:divBdr>
        <w:top w:val="none" w:sz="0" w:space="0" w:color="auto"/>
        <w:left w:val="none" w:sz="0" w:space="0" w:color="auto"/>
        <w:bottom w:val="none" w:sz="0" w:space="0" w:color="auto"/>
        <w:right w:val="none" w:sz="0" w:space="0" w:color="auto"/>
      </w:divBdr>
    </w:div>
    <w:div w:id="359555456">
      <w:bodyDiv w:val="1"/>
      <w:marLeft w:val="0"/>
      <w:marRight w:val="0"/>
      <w:marTop w:val="0"/>
      <w:marBottom w:val="0"/>
      <w:divBdr>
        <w:top w:val="none" w:sz="0" w:space="0" w:color="auto"/>
        <w:left w:val="none" w:sz="0" w:space="0" w:color="auto"/>
        <w:bottom w:val="none" w:sz="0" w:space="0" w:color="auto"/>
        <w:right w:val="none" w:sz="0" w:space="0" w:color="auto"/>
      </w:divBdr>
    </w:div>
    <w:div w:id="395124877">
      <w:bodyDiv w:val="1"/>
      <w:marLeft w:val="0"/>
      <w:marRight w:val="0"/>
      <w:marTop w:val="0"/>
      <w:marBottom w:val="0"/>
      <w:divBdr>
        <w:top w:val="none" w:sz="0" w:space="0" w:color="auto"/>
        <w:left w:val="none" w:sz="0" w:space="0" w:color="auto"/>
        <w:bottom w:val="none" w:sz="0" w:space="0" w:color="auto"/>
        <w:right w:val="none" w:sz="0" w:space="0" w:color="auto"/>
      </w:divBdr>
    </w:div>
    <w:div w:id="399061107">
      <w:bodyDiv w:val="1"/>
      <w:marLeft w:val="0"/>
      <w:marRight w:val="0"/>
      <w:marTop w:val="0"/>
      <w:marBottom w:val="0"/>
      <w:divBdr>
        <w:top w:val="none" w:sz="0" w:space="0" w:color="auto"/>
        <w:left w:val="none" w:sz="0" w:space="0" w:color="auto"/>
        <w:bottom w:val="none" w:sz="0" w:space="0" w:color="auto"/>
        <w:right w:val="none" w:sz="0" w:space="0" w:color="auto"/>
      </w:divBdr>
    </w:div>
    <w:div w:id="432366420">
      <w:bodyDiv w:val="1"/>
      <w:marLeft w:val="0"/>
      <w:marRight w:val="0"/>
      <w:marTop w:val="0"/>
      <w:marBottom w:val="0"/>
      <w:divBdr>
        <w:top w:val="none" w:sz="0" w:space="0" w:color="auto"/>
        <w:left w:val="none" w:sz="0" w:space="0" w:color="auto"/>
        <w:bottom w:val="none" w:sz="0" w:space="0" w:color="auto"/>
        <w:right w:val="none" w:sz="0" w:space="0" w:color="auto"/>
      </w:divBdr>
    </w:div>
    <w:div w:id="451704951">
      <w:bodyDiv w:val="1"/>
      <w:marLeft w:val="0"/>
      <w:marRight w:val="0"/>
      <w:marTop w:val="0"/>
      <w:marBottom w:val="0"/>
      <w:divBdr>
        <w:top w:val="none" w:sz="0" w:space="0" w:color="auto"/>
        <w:left w:val="none" w:sz="0" w:space="0" w:color="auto"/>
        <w:bottom w:val="none" w:sz="0" w:space="0" w:color="auto"/>
        <w:right w:val="none" w:sz="0" w:space="0" w:color="auto"/>
      </w:divBdr>
    </w:div>
    <w:div w:id="458764090">
      <w:bodyDiv w:val="1"/>
      <w:marLeft w:val="0"/>
      <w:marRight w:val="0"/>
      <w:marTop w:val="0"/>
      <w:marBottom w:val="0"/>
      <w:divBdr>
        <w:top w:val="none" w:sz="0" w:space="0" w:color="auto"/>
        <w:left w:val="none" w:sz="0" w:space="0" w:color="auto"/>
        <w:bottom w:val="none" w:sz="0" w:space="0" w:color="auto"/>
        <w:right w:val="none" w:sz="0" w:space="0" w:color="auto"/>
      </w:divBdr>
      <w:divsChild>
        <w:div w:id="695235454">
          <w:marLeft w:val="0"/>
          <w:marRight w:val="0"/>
          <w:marTop w:val="0"/>
          <w:marBottom w:val="0"/>
          <w:divBdr>
            <w:top w:val="none" w:sz="0" w:space="0" w:color="auto"/>
            <w:left w:val="none" w:sz="0" w:space="0" w:color="auto"/>
            <w:bottom w:val="none" w:sz="0" w:space="0" w:color="auto"/>
            <w:right w:val="none" w:sz="0" w:space="0" w:color="auto"/>
          </w:divBdr>
        </w:div>
      </w:divsChild>
    </w:div>
    <w:div w:id="465901234">
      <w:bodyDiv w:val="1"/>
      <w:marLeft w:val="0"/>
      <w:marRight w:val="0"/>
      <w:marTop w:val="0"/>
      <w:marBottom w:val="0"/>
      <w:divBdr>
        <w:top w:val="none" w:sz="0" w:space="0" w:color="auto"/>
        <w:left w:val="none" w:sz="0" w:space="0" w:color="auto"/>
        <w:bottom w:val="none" w:sz="0" w:space="0" w:color="auto"/>
        <w:right w:val="none" w:sz="0" w:space="0" w:color="auto"/>
      </w:divBdr>
    </w:div>
    <w:div w:id="484246172">
      <w:bodyDiv w:val="1"/>
      <w:marLeft w:val="0"/>
      <w:marRight w:val="0"/>
      <w:marTop w:val="0"/>
      <w:marBottom w:val="0"/>
      <w:divBdr>
        <w:top w:val="none" w:sz="0" w:space="0" w:color="auto"/>
        <w:left w:val="none" w:sz="0" w:space="0" w:color="auto"/>
        <w:bottom w:val="none" w:sz="0" w:space="0" w:color="auto"/>
        <w:right w:val="none" w:sz="0" w:space="0" w:color="auto"/>
      </w:divBdr>
    </w:div>
    <w:div w:id="565188563">
      <w:bodyDiv w:val="1"/>
      <w:marLeft w:val="0"/>
      <w:marRight w:val="0"/>
      <w:marTop w:val="0"/>
      <w:marBottom w:val="0"/>
      <w:divBdr>
        <w:top w:val="none" w:sz="0" w:space="0" w:color="auto"/>
        <w:left w:val="none" w:sz="0" w:space="0" w:color="auto"/>
        <w:bottom w:val="none" w:sz="0" w:space="0" w:color="auto"/>
        <w:right w:val="none" w:sz="0" w:space="0" w:color="auto"/>
      </w:divBdr>
    </w:div>
    <w:div w:id="691809475">
      <w:bodyDiv w:val="1"/>
      <w:marLeft w:val="0"/>
      <w:marRight w:val="0"/>
      <w:marTop w:val="0"/>
      <w:marBottom w:val="0"/>
      <w:divBdr>
        <w:top w:val="none" w:sz="0" w:space="0" w:color="auto"/>
        <w:left w:val="none" w:sz="0" w:space="0" w:color="auto"/>
        <w:bottom w:val="none" w:sz="0" w:space="0" w:color="auto"/>
        <w:right w:val="none" w:sz="0" w:space="0" w:color="auto"/>
      </w:divBdr>
    </w:div>
    <w:div w:id="867372811">
      <w:bodyDiv w:val="1"/>
      <w:marLeft w:val="0"/>
      <w:marRight w:val="0"/>
      <w:marTop w:val="0"/>
      <w:marBottom w:val="0"/>
      <w:divBdr>
        <w:top w:val="none" w:sz="0" w:space="0" w:color="auto"/>
        <w:left w:val="none" w:sz="0" w:space="0" w:color="auto"/>
        <w:bottom w:val="none" w:sz="0" w:space="0" w:color="auto"/>
        <w:right w:val="none" w:sz="0" w:space="0" w:color="auto"/>
      </w:divBdr>
    </w:div>
    <w:div w:id="962466583">
      <w:bodyDiv w:val="1"/>
      <w:marLeft w:val="0"/>
      <w:marRight w:val="0"/>
      <w:marTop w:val="0"/>
      <w:marBottom w:val="0"/>
      <w:divBdr>
        <w:top w:val="none" w:sz="0" w:space="0" w:color="auto"/>
        <w:left w:val="none" w:sz="0" w:space="0" w:color="auto"/>
        <w:bottom w:val="none" w:sz="0" w:space="0" w:color="auto"/>
        <w:right w:val="none" w:sz="0" w:space="0" w:color="auto"/>
      </w:divBdr>
    </w:div>
    <w:div w:id="1161892388">
      <w:bodyDiv w:val="1"/>
      <w:marLeft w:val="0"/>
      <w:marRight w:val="0"/>
      <w:marTop w:val="0"/>
      <w:marBottom w:val="0"/>
      <w:divBdr>
        <w:top w:val="none" w:sz="0" w:space="0" w:color="auto"/>
        <w:left w:val="none" w:sz="0" w:space="0" w:color="auto"/>
        <w:bottom w:val="none" w:sz="0" w:space="0" w:color="auto"/>
        <w:right w:val="none" w:sz="0" w:space="0" w:color="auto"/>
      </w:divBdr>
    </w:div>
    <w:div w:id="1236550834">
      <w:bodyDiv w:val="1"/>
      <w:marLeft w:val="0"/>
      <w:marRight w:val="0"/>
      <w:marTop w:val="0"/>
      <w:marBottom w:val="0"/>
      <w:divBdr>
        <w:top w:val="none" w:sz="0" w:space="0" w:color="auto"/>
        <w:left w:val="none" w:sz="0" w:space="0" w:color="auto"/>
        <w:bottom w:val="none" w:sz="0" w:space="0" w:color="auto"/>
        <w:right w:val="none" w:sz="0" w:space="0" w:color="auto"/>
      </w:divBdr>
    </w:div>
    <w:div w:id="1255163982">
      <w:bodyDiv w:val="1"/>
      <w:marLeft w:val="0"/>
      <w:marRight w:val="0"/>
      <w:marTop w:val="0"/>
      <w:marBottom w:val="0"/>
      <w:divBdr>
        <w:top w:val="none" w:sz="0" w:space="0" w:color="auto"/>
        <w:left w:val="none" w:sz="0" w:space="0" w:color="auto"/>
        <w:bottom w:val="none" w:sz="0" w:space="0" w:color="auto"/>
        <w:right w:val="none" w:sz="0" w:space="0" w:color="auto"/>
      </w:divBdr>
    </w:div>
    <w:div w:id="1342390920">
      <w:bodyDiv w:val="1"/>
      <w:marLeft w:val="0"/>
      <w:marRight w:val="0"/>
      <w:marTop w:val="0"/>
      <w:marBottom w:val="0"/>
      <w:divBdr>
        <w:top w:val="none" w:sz="0" w:space="0" w:color="auto"/>
        <w:left w:val="none" w:sz="0" w:space="0" w:color="auto"/>
        <w:bottom w:val="none" w:sz="0" w:space="0" w:color="auto"/>
        <w:right w:val="none" w:sz="0" w:space="0" w:color="auto"/>
      </w:divBdr>
    </w:div>
    <w:div w:id="1406105349">
      <w:bodyDiv w:val="1"/>
      <w:marLeft w:val="0"/>
      <w:marRight w:val="0"/>
      <w:marTop w:val="0"/>
      <w:marBottom w:val="0"/>
      <w:divBdr>
        <w:top w:val="none" w:sz="0" w:space="0" w:color="auto"/>
        <w:left w:val="none" w:sz="0" w:space="0" w:color="auto"/>
        <w:bottom w:val="none" w:sz="0" w:space="0" w:color="auto"/>
        <w:right w:val="none" w:sz="0" w:space="0" w:color="auto"/>
      </w:divBdr>
    </w:div>
    <w:div w:id="1452474755">
      <w:bodyDiv w:val="1"/>
      <w:marLeft w:val="0"/>
      <w:marRight w:val="0"/>
      <w:marTop w:val="0"/>
      <w:marBottom w:val="0"/>
      <w:divBdr>
        <w:top w:val="none" w:sz="0" w:space="0" w:color="auto"/>
        <w:left w:val="none" w:sz="0" w:space="0" w:color="auto"/>
        <w:bottom w:val="none" w:sz="0" w:space="0" w:color="auto"/>
        <w:right w:val="none" w:sz="0" w:space="0" w:color="auto"/>
      </w:divBdr>
    </w:div>
    <w:div w:id="1703556049">
      <w:bodyDiv w:val="1"/>
      <w:marLeft w:val="0"/>
      <w:marRight w:val="0"/>
      <w:marTop w:val="0"/>
      <w:marBottom w:val="0"/>
      <w:divBdr>
        <w:top w:val="none" w:sz="0" w:space="0" w:color="auto"/>
        <w:left w:val="none" w:sz="0" w:space="0" w:color="auto"/>
        <w:bottom w:val="none" w:sz="0" w:space="0" w:color="auto"/>
        <w:right w:val="none" w:sz="0" w:space="0" w:color="auto"/>
      </w:divBdr>
    </w:div>
    <w:div w:id="1833374626">
      <w:bodyDiv w:val="1"/>
      <w:marLeft w:val="0"/>
      <w:marRight w:val="0"/>
      <w:marTop w:val="0"/>
      <w:marBottom w:val="0"/>
      <w:divBdr>
        <w:top w:val="none" w:sz="0" w:space="0" w:color="auto"/>
        <w:left w:val="none" w:sz="0" w:space="0" w:color="auto"/>
        <w:bottom w:val="none" w:sz="0" w:space="0" w:color="auto"/>
        <w:right w:val="none" w:sz="0" w:space="0" w:color="auto"/>
      </w:divBdr>
    </w:div>
    <w:div w:id="1988166017">
      <w:bodyDiv w:val="1"/>
      <w:marLeft w:val="0"/>
      <w:marRight w:val="0"/>
      <w:marTop w:val="0"/>
      <w:marBottom w:val="0"/>
      <w:divBdr>
        <w:top w:val="none" w:sz="0" w:space="0" w:color="auto"/>
        <w:left w:val="none" w:sz="0" w:space="0" w:color="auto"/>
        <w:bottom w:val="none" w:sz="0" w:space="0" w:color="auto"/>
        <w:right w:val="none" w:sz="0" w:space="0" w:color="auto"/>
      </w:divBdr>
    </w:div>
    <w:div w:id="1999382704">
      <w:bodyDiv w:val="1"/>
      <w:marLeft w:val="0"/>
      <w:marRight w:val="0"/>
      <w:marTop w:val="0"/>
      <w:marBottom w:val="0"/>
      <w:divBdr>
        <w:top w:val="none" w:sz="0" w:space="0" w:color="auto"/>
        <w:left w:val="none" w:sz="0" w:space="0" w:color="auto"/>
        <w:bottom w:val="none" w:sz="0" w:space="0" w:color="auto"/>
        <w:right w:val="none" w:sz="0" w:space="0" w:color="auto"/>
      </w:divBdr>
    </w:div>
    <w:div w:id="2002468733">
      <w:bodyDiv w:val="1"/>
      <w:marLeft w:val="0"/>
      <w:marRight w:val="0"/>
      <w:marTop w:val="0"/>
      <w:marBottom w:val="0"/>
      <w:divBdr>
        <w:top w:val="none" w:sz="0" w:space="0" w:color="auto"/>
        <w:left w:val="none" w:sz="0" w:space="0" w:color="auto"/>
        <w:bottom w:val="none" w:sz="0" w:space="0" w:color="auto"/>
        <w:right w:val="none" w:sz="0" w:space="0" w:color="auto"/>
      </w:divBdr>
    </w:div>
    <w:div w:id="2127961329">
      <w:bodyDiv w:val="1"/>
      <w:marLeft w:val="0"/>
      <w:marRight w:val="0"/>
      <w:marTop w:val="0"/>
      <w:marBottom w:val="0"/>
      <w:divBdr>
        <w:top w:val="none" w:sz="0" w:space="0" w:color="auto"/>
        <w:left w:val="none" w:sz="0" w:space="0" w:color="auto"/>
        <w:bottom w:val="none" w:sz="0" w:space="0" w:color="auto"/>
        <w:right w:val="none" w:sz="0" w:space="0" w:color="auto"/>
      </w:divBdr>
    </w:div>
    <w:div w:id="213791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ecd.org/coronavirus"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8BFA56FE0F4CFB836F201A3134149C"/>
        <w:category>
          <w:name w:val="General"/>
          <w:gallery w:val="placeholder"/>
        </w:category>
        <w:types>
          <w:type w:val="bbPlcHdr"/>
        </w:types>
        <w:behaviors>
          <w:behavior w:val="content"/>
        </w:behaviors>
        <w:guid w:val="{738EE87A-AB8F-48FA-9C4A-5F410516E9C8}"/>
      </w:docPartPr>
      <w:docPartBody>
        <w:p w:rsidR="00C341D2" w:rsidRDefault="00C341D2">
          <w:pPr>
            <w:pStyle w:val="2B8BFA56FE0F4CFB836F201A3134149C"/>
          </w:pPr>
          <w:r w:rsidRPr="003D54E3">
            <w:rPr>
              <w:rStyle w:val="PlaceholderText"/>
            </w:rPr>
            <w:t>Click or tap here to enter text.</w:t>
          </w:r>
        </w:p>
      </w:docPartBody>
    </w:docPart>
    <w:docPart>
      <w:docPartPr>
        <w:name w:val="2CB5D12648014628BDF773569E25E3A0"/>
        <w:category>
          <w:name w:val="General"/>
          <w:gallery w:val="placeholder"/>
        </w:category>
        <w:types>
          <w:type w:val="bbPlcHdr"/>
        </w:types>
        <w:behaviors>
          <w:behavior w:val="content"/>
        </w:behaviors>
        <w:guid w:val="{5732F528-B9B6-4BF3-991C-CE23D114D834}"/>
      </w:docPartPr>
      <w:docPartBody>
        <w:p w:rsidR="00C341D2" w:rsidRDefault="00C341D2">
          <w:pPr>
            <w:pStyle w:val="2CB5D12648014628BDF773569E25E3A0"/>
          </w:pPr>
          <w:r w:rsidRPr="003D54E3">
            <w:rPr>
              <w:rStyle w:val="PlaceholderText"/>
            </w:rPr>
            <w:t>Click or tap here to enter text.</w:t>
          </w:r>
        </w:p>
      </w:docPartBody>
    </w:docPart>
    <w:docPart>
      <w:docPartPr>
        <w:name w:val="91EE2A243CF3403EA81AE3CA69F15562"/>
        <w:category>
          <w:name w:val="General"/>
          <w:gallery w:val="placeholder"/>
        </w:category>
        <w:types>
          <w:type w:val="bbPlcHdr"/>
        </w:types>
        <w:behaviors>
          <w:behavior w:val="content"/>
        </w:behaviors>
        <w:guid w:val="{DE44A45A-6215-4DC6-B2CC-5831A8A25F0D}"/>
      </w:docPartPr>
      <w:docPartBody>
        <w:p w:rsidR="00C341D2" w:rsidRDefault="00C341D2">
          <w:pPr>
            <w:pStyle w:val="91EE2A243CF3403EA81AE3CA69F15562"/>
          </w:pPr>
          <w:r w:rsidRPr="003D54E3">
            <w:rPr>
              <w:rStyle w:val="PlaceholderText"/>
            </w:rPr>
            <w:t>Click or tap here to enter text.</w:t>
          </w:r>
        </w:p>
      </w:docPartBody>
    </w:docPart>
    <w:docPart>
      <w:docPartPr>
        <w:name w:val="3FD5866CA62349E6A708C594EA95BE76"/>
        <w:category>
          <w:name w:val="General"/>
          <w:gallery w:val="placeholder"/>
        </w:category>
        <w:types>
          <w:type w:val="bbPlcHdr"/>
        </w:types>
        <w:behaviors>
          <w:behavior w:val="content"/>
        </w:behaviors>
        <w:guid w:val="{91EF2A19-D9F3-40DB-B653-0937EBC6E970}"/>
      </w:docPartPr>
      <w:docPartBody>
        <w:p w:rsidR="00C341D2" w:rsidRDefault="00C341D2">
          <w:pPr>
            <w:pStyle w:val="3FD5866CA62349E6A708C594EA95BE76"/>
          </w:pPr>
          <w:r w:rsidRPr="003D54E3">
            <w:rPr>
              <w:rStyle w:val="PlaceholderText"/>
            </w:rPr>
            <w:t>Click or tap here to enter text.</w:t>
          </w:r>
        </w:p>
      </w:docPartBody>
    </w:docPart>
    <w:docPart>
      <w:docPartPr>
        <w:name w:val="EDE48FBFDE4740C19C146EA00183C450"/>
        <w:category>
          <w:name w:val="General"/>
          <w:gallery w:val="placeholder"/>
        </w:category>
        <w:types>
          <w:type w:val="bbPlcHdr"/>
        </w:types>
        <w:behaviors>
          <w:behavior w:val="content"/>
        </w:behaviors>
        <w:guid w:val="{8C3A19B2-1F7A-4151-84DF-9DAA3EC7147C}"/>
      </w:docPartPr>
      <w:docPartBody>
        <w:p w:rsidR="00C341D2" w:rsidRDefault="00C341D2">
          <w:pPr>
            <w:pStyle w:val="EDE48FBFDE4740C19C146EA00183C450"/>
          </w:pPr>
          <w:r w:rsidRPr="003D54E3">
            <w:rPr>
              <w:rStyle w:val="PlaceholderText"/>
            </w:rPr>
            <w:t>Click or tap here to enter text.</w:t>
          </w:r>
        </w:p>
      </w:docPartBody>
    </w:docPart>
    <w:docPart>
      <w:docPartPr>
        <w:name w:val="96EA2B65579848BEBD656EBF1CD11B62"/>
        <w:category>
          <w:name w:val="General"/>
          <w:gallery w:val="placeholder"/>
        </w:category>
        <w:types>
          <w:type w:val="bbPlcHdr"/>
        </w:types>
        <w:behaviors>
          <w:behavior w:val="content"/>
        </w:behaviors>
        <w:guid w:val="{3C4BA3D5-7119-42F7-882E-1B0BC78A56FA}"/>
      </w:docPartPr>
      <w:docPartBody>
        <w:p w:rsidR="00C341D2" w:rsidRDefault="00C341D2">
          <w:pPr>
            <w:pStyle w:val="96EA2B65579848BEBD656EBF1CD11B62"/>
          </w:pPr>
          <w:r w:rsidRPr="003D54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1D2"/>
    <w:rsid w:val="00085DF6"/>
    <w:rsid w:val="000E5716"/>
    <w:rsid w:val="001322CE"/>
    <w:rsid w:val="00523724"/>
    <w:rsid w:val="005464CA"/>
    <w:rsid w:val="008536B1"/>
    <w:rsid w:val="00881ABC"/>
    <w:rsid w:val="00A17015"/>
    <w:rsid w:val="00C239C9"/>
    <w:rsid w:val="00C341D2"/>
    <w:rsid w:val="00CA69A9"/>
    <w:rsid w:val="00D80C6F"/>
    <w:rsid w:val="00F1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8BFA56FE0F4CFB836F201A3134149C">
    <w:name w:val="2B8BFA56FE0F4CFB836F201A3134149C"/>
  </w:style>
  <w:style w:type="paragraph" w:customStyle="1" w:styleId="2CB5D12648014628BDF773569E25E3A0">
    <w:name w:val="2CB5D12648014628BDF773569E25E3A0"/>
  </w:style>
  <w:style w:type="paragraph" w:customStyle="1" w:styleId="91EE2A243CF3403EA81AE3CA69F15562">
    <w:name w:val="91EE2A243CF3403EA81AE3CA69F15562"/>
  </w:style>
  <w:style w:type="paragraph" w:customStyle="1" w:styleId="3FD5866CA62349E6A708C594EA95BE76">
    <w:name w:val="3FD5866CA62349E6A708C594EA95BE76"/>
  </w:style>
  <w:style w:type="paragraph" w:customStyle="1" w:styleId="EDE48FBFDE4740C19C146EA00183C450">
    <w:name w:val="EDE48FBFDE4740C19C146EA00183C450"/>
  </w:style>
  <w:style w:type="paragraph" w:customStyle="1" w:styleId="96EA2B65579848BEBD656EBF1CD11B62">
    <w:name w:val="96EA2B65579848BEBD656EBF1CD11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ECD-Blue">
      <a:dk1>
        <a:sysClr val="windowText" lastClr="000000"/>
      </a:dk1>
      <a:lt1>
        <a:sysClr val="window" lastClr="FFFFFF"/>
      </a:lt1>
      <a:dk2>
        <a:srgbClr val="3F3F3F"/>
      </a:dk2>
      <a:lt2>
        <a:srgbClr val="EEECE1"/>
      </a:lt2>
      <a:accent1>
        <a:srgbClr val="002F6C"/>
      </a:accent1>
      <a:accent2>
        <a:srgbClr val="002F6C"/>
      </a:accent2>
      <a:accent3>
        <a:srgbClr val="EEECE1"/>
      </a:accent3>
      <a:accent4>
        <a:srgbClr val="F25602"/>
      </a:accent4>
      <a:accent5>
        <a:srgbClr val="FFFFFF"/>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oecd-en.xsl" StyleName="OECD English" Version="20190214">
  <b:Source>
    <b:Tag>Kappa_g2g9c465</b:Tag>
    <b:SourceType>Book</b:SourceType>
    <b:Title>Rethinking Innovation for a Sustainable Ocean Economy</b:Title>
    <b:Year>2019</b:Year>
    <b:Publisher>OECD Publishing, Paris</b:Publisher>
    <b:Author>
      <b:Author>
        <b:Corporate>OECD</b:Corporate>
      </b:Author>
    </b:Author>
    <b:DOI>https://dx.doi.org/10.1787/9789264311053-en</b:DOI>
    <b:LCID>en-GB</b:LCID>
    <b:Version>Kappa</b:Version>
    <b:RefOrder>1</b:RefOrder>
  </b:Source>
  <b:Source>
    <b:Tag>Mendeley_6mTdiyRyrjKlk7Yvd6IdsA</b:Tag>
    <b:SourceType>Book</b:SourceType>
    <b:Guid>{6F936954-339B-45E7-8233-E4DB948E1A5B}</b:Guid>
    <b:Title>The Blue Book: Copernicus for a Sustainable Ocean</b:Title>
    <b:Year>2019</b:Year>
    <b:Author>
      <b:Author>
        <b:NameList>
          <b:Person>
            <b:Last>Copernicus Marine Service</b:Last>
          </b:Person>
        </b:NameList>
      </b:Author>
    </b:Author>
    <b:URL>http://marine.copernicus.eu/wp-content/uploads/2019/11/THE_BLUE_BOOK_WEB_V2.pdf</b:URL>
    <b:LCID>en-US</b:LCID>
    <b:Version>Mendeley</b:Version>
    <b:RefOrder>3</b:RefOrder>
  </b:Source>
  <b:Source>
    <b:Tag>Mendeley_tVSxet1q1DaUnTYsjyQzmQ</b:Tag>
    <b:SourceType>Book</b:SourceType>
    <b:Guid>{866782DD-B658-44B8-A865-54D2EEEFDF3C}</b:Guid>
    <b:Title>Marine Environmental Data &amp; Information Network (MEDIN) Business Plan 2019-2024</b:Title>
    <b:Year>2019</b:Year>
    <b:Author>
      <b:Author>
        <b:NameList>
          <b:Person>
            <b:Last>MEDIN</b:Last>
          </b:Person>
        </b:NameList>
      </b:Author>
    </b:Author>
    <b:URL>https://www.medin.org.uk/medin/sites/medin/files/documents/MEDIN_Business_Plan_201924_final.pdf</b:URL>
    <b:LCID>en-US</b:LCID>
    <b:Version>Mendeley</b:Version>
    <b:RefOrder>2</b:RefOrder>
  </b:Source>
</b:Sources>
</file>

<file path=customXml/itemProps1.xml><?xml version="1.0" encoding="utf-8"?>
<ds:datastoreItem xmlns:ds="http://schemas.openxmlformats.org/officeDocument/2006/customXml" ds:itemID="{358F1C4A-8EE4-4973-A555-ADAEAE18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Author 2019</Template>
  <TotalTime>0</TotalTime>
  <Pages>19</Pages>
  <Words>5205</Words>
  <Characters>29671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Understanding the uses of public marine data</vt:lpstr>
    </vt:vector>
  </TitlesOfParts>
  <Company>OECD</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uses of public marine data</dc:title>
  <dc:subject>A survey of the users of marine data archive/management centres</dc:subject>
  <dc:creator>JOLLIFFE James</dc:creator>
  <cp:keywords/>
  <dc:description/>
  <cp:lastModifiedBy>Postlethwaite, Clare</cp:lastModifiedBy>
  <cp:revision>2</cp:revision>
  <dcterms:created xsi:type="dcterms:W3CDTF">2020-05-13T08:57:00Z</dcterms:created>
  <dcterms:modified xsi:type="dcterms:W3CDTF">2020-05-13T08:57:00Z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3.20</vt:lpwstr>
  </property>
  <property fmtid="{D5CDD505-2E9C-101B-9397-08002B2CF9AE}" pid="3" name="OECDTemplateVersionOriginal">
    <vt:lpwstr>3.20</vt:lpwstr>
  </property>
  <property fmtid="{D5CDD505-2E9C-101B-9397-08002B2CF9AE}" pid="4" name="OECDTemplateName">
    <vt:lpwstr>ONE Author 2019.dotx</vt:lpwstr>
  </property>
  <property fmtid="{D5CDD505-2E9C-101B-9397-08002B2CF9AE}" pid="5" name="OECDTemplateLocation">
    <vt:lpwstr>W:\Office2016\Workgroup Templates</vt:lpwstr>
  </property>
  <property fmtid="{D5CDD505-2E9C-101B-9397-08002B2CF9AE}" pid="6" name="OECDKappaEnrichment">
    <vt:lpwstr>Online</vt:lpwstr>
  </property>
</Properties>
</file>