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8F" w:rsidRPr="00326F91" w:rsidRDefault="00326F91">
      <w:pPr>
        <w:rPr>
          <w:rStyle w:val="BookTitle"/>
          <w:sz w:val="32"/>
          <w:szCs w:val="32"/>
        </w:rPr>
      </w:pPr>
      <w:r w:rsidRPr="00326F91">
        <w:rPr>
          <w:rStyle w:val="BookTitle"/>
          <w:sz w:val="32"/>
          <w:szCs w:val="32"/>
        </w:rPr>
        <w:t>Status of DAC metadata records harvested to the MEDIN Portal</w:t>
      </w:r>
    </w:p>
    <w:p w:rsidR="00326F91" w:rsidRPr="00AA3232" w:rsidRDefault="00B720C1" w:rsidP="00AA3232">
      <w:pPr>
        <w:pStyle w:val="ListParagraph"/>
        <w:numPr>
          <w:ilvl w:val="0"/>
          <w:numId w:val="1"/>
        </w:numPr>
        <w:rPr>
          <w:rStyle w:val="BookTitle"/>
          <w:b w:val="0"/>
          <w:i w:val="0"/>
        </w:rPr>
      </w:pPr>
      <w:r w:rsidRPr="00AA3232">
        <w:rPr>
          <w:rStyle w:val="BookTitle"/>
          <w:b w:val="0"/>
          <w:i w:val="0"/>
        </w:rPr>
        <w:t xml:space="preserve">73 new records added to the MEDIN portal </w:t>
      </w:r>
      <w:r w:rsidR="005D41BA">
        <w:rPr>
          <w:rStyle w:val="BookTitle"/>
          <w:b w:val="0"/>
          <w:i w:val="0"/>
        </w:rPr>
        <w:t>since June 2020</w:t>
      </w:r>
    </w:p>
    <w:p w:rsidR="00326F91" w:rsidRDefault="00B720C1" w:rsidP="00AA3232">
      <w:pPr>
        <w:pStyle w:val="ListParagraph"/>
        <w:numPr>
          <w:ilvl w:val="0"/>
          <w:numId w:val="1"/>
        </w:numPr>
        <w:rPr>
          <w:rStyle w:val="BookTitle"/>
          <w:b w:val="0"/>
          <w:i w:val="0"/>
        </w:rPr>
      </w:pPr>
      <w:r w:rsidRPr="00AA3232">
        <w:rPr>
          <w:rStyle w:val="BookTitle"/>
          <w:b w:val="0"/>
          <w:i w:val="0"/>
        </w:rPr>
        <w:t xml:space="preserve">12 records removed </w:t>
      </w:r>
      <w:r w:rsidR="00AA3232" w:rsidRPr="00AA3232">
        <w:rPr>
          <w:rStyle w:val="BookTitle"/>
          <w:b w:val="0"/>
          <w:i w:val="0"/>
        </w:rPr>
        <w:t>from the MEDIN portal</w:t>
      </w:r>
      <w:r w:rsidR="005D41BA">
        <w:rPr>
          <w:rStyle w:val="BookTitle"/>
          <w:b w:val="0"/>
          <w:i w:val="0"/>
        </w:rPr>
        <w:t xml:space="preserve"> since June 202</w:t>
      </w:r>
    </w:p>
    <w:p w:rsidR="00AA3232" w:rsidRPr="00A63303" w:rsidRDefault="00AA3232" w:rsidP="00A63303">
      <w:pPr>
        <w:pStyle w:val="ListParagraph"/>
        <w:numPr>
          <w:ilvl w:val="0"/>
          <w:numId w:val="1"/>
        </w:numPr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There are many DACs where all the supplied metadata have errors (</w:t>
      </w:r>
      <w:r w:rsidR="005F5ADF">
        <w:rPr>
          <w:rStyle w:val="BookTitle"/>
          <w:b w:val="0"/>
          <w:i w:val="0"/>
        </w:rPr>
        <w:t xml:space="preserve">and </w:t>
      </w:r>
      <w:r w:rsidR="00882930">
        <w:rPr>
          <w:rStyle w:val="BookTitle"/>
          <w:b w:val="0"/>
          <w:i w:val="0"/>
        </w:rPr>
        <w:t xml:space="preserve">are </w:t>
      </w:r>
      <w:r w:rsidR="005F5ADF">
        <w:rPr>
          <w:rStyle w:val="BookTitle"/>
          <w:b w:val="0"/>
          <w:i w:val="0"/>
        </w:rPr>
        <w:t>therefore no</w:t>
      </w:r>
      <w:r w:rsidR="00A63303">
        <w:rPr>
          <w:rStyle w:val="BookTitle"/>
          <w:b w:val="0"/>
          <w:i w:val="0"/>
        </w:rPr>
        <w:t>n-</w:t>
      </w:r>
      <w:r w:rsidR="005F5ADF" w:rsidRPr="00A63303">
        <w:rPr>
          <w:rStyle w:val="BookTitle"/>
          <w:b w:val="0"/>
          <w:i w:val="0"/>
        </w:rPr>
        <w:t>compliant with</w:t>
      </w:r>
      <w:r w:rsidRPr="00A63303">
        <w:rPr>
          <w:rStyle w:val="BookTitle"/>
          <w:b w:val="0"/>
          <w:i w:val="0"/>
        </w:rPr>
        <w:t xml:space="preserve"> Standard</w:t>
      </w:r>
      <w:r w:rsidR="005F5ADF" w:rsidRPr="00A63303">
        <w:rPr>
          <w:rStyle w:val="BookTitle"/>
          <w:b w:val="0"/>
          <w:i w:val="0"/>
        </w:rPr>
        <w:t xml:space="preserve"> 2.3.8)</w:t>
      </w:r>
    </w:p>
    <w:p w:rsidR="00882930" w:rsidRDefault="00882930" w:rsidP="00AA3232">
      <w:pPr>
        <w:pStyle w:val="ListParagraph"/>
        <w:numPr>
          <w:ilvl w:val="0"/>
          <w:numId w:val="1"/>
        </w:numPr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>BODC, NRW</w:t>
      </w:r>
      <w:r w:rsidR="00047F69">
        <w:rPr>
          <w:rStyle w:val="BookTitle"/>
          <w:b w:val="0"/>
          <w:i w:val="0"/>
        </w:rPr>
        <w:t>,</w:t>
      </w:r>
      <w:bookmarkStart w:id="0" w:name="_GoBack"/>
      <w:bookmarkEnd w:id="0"/>
      <w:r>
        <w:rPr>
          <w:rStyle w:val="BookTitle"/>
          <w:b w:val="0"/>
          <w:i w:val="0"/>
        </w:rPr>
        <w:t xml:space="preserve"> </w:t>
      </w:r>
      <w:r w:rsidR="00047F69">
        <w:rPr>
          <w:rStyle w:val="BookTitle"/>
          <w:b w:val="0"/>
          <w:i w:val="0"/>
        </w:rPr>
        <w:t xml:space="preserve">Cefas </w:t>
      </w:r>
      <w:r>
        <w:rPr>
          <w:rStyle w:val="BookTitle"/>
          <w:b w:val="0"/>
          <w:i w:val="0"/>
        </w:rPr>
        <w:t>and DASSH have highest levels of compliance for their metadata</w:t>
      </w:r>
    </w:p>
    <w:p w:rsidR="00B46470" w:rsidRDefault="00B46470" w:rsidP="00B46470">
      <w:pPr>
        <w:jc w:val="both"/>
      </w:pPr>
      <w:r>
        <w:t>A reminder that DACs agreed in April 2019 to accept that:</w:t>
      </w:r>
    </w:p>
    <w:p w:rsidR="00B46470" w:rsidRDefault="00B46470" w:rsidP="00B46470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New metadata records created after 31</w:t>
      </w:r>
      <w:r>
        <w:rPr>
          <w:vertAlign w:val="superscript"/>
        </w:rPr>
        <w:t>st</w:t>
      </w:r>
      <w:r>
        <w:t xml:space="preserve"> December 2019 will be done using Version 3.</w:t>
      </w:r>
    </w:p>
    <w:p w:rsidR="00B46470" w:rsidRDefault="00B46470" w:rsidP="00B46470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Updates to existing metadata records after 31</w:t>
      </w:r>
      <w:r>
        <w:rPr>
          <w:vertAlign w:val="superscript"/>
        </w:rPr>
        <w:t>st</w:t>
      </w:r>
      <w:r>
        <w:t xml:space="preserve"> December 2019 will entail updating the record to Version 3.</w:t>
      </w:r>
    </w:p>
    <w:p w:rsidR="00B46470" w:rsidRDefault="00B46470" w:rsidP="00B46470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>Legacy records can remain as they are.</w:t>
      </w:r>
    </w:p>
    <w:p w:rsidR="00AA3232" w:rsidRPr="00B720C1" w:rsidRDefault="00B46470">
      <w:pPr>
        <w:rPr>
          <w:rStyle w:val="BookTitle"/>
          <w:b w:val="0"/>
          <w:i w:val="0"/>
        </w:rPr>
      </w:pPr>
      <w:r>
        <w:rPr>
          <w:rStyle w:val="BookTitle"/>
          <w:b w:val="0"/>
          <w:i w:val="0"/>
        </w:rPr>
        <w:t xml:space="preserve">Metadata validation is not entirely switched on. </w:t>
      </w:r>
      <w:r>
        <w:rPr>
          <w:rStyle w:val="BookTitle"/>
          <w:b w:val="0"/>
          <w:i w:val="0"/>
          <w:color w:val="000000" w:themeColor="text1"/>
        </w:rPr>
        <w:t>Only</w:t>
      </w:r>
      <w:r>
        <w:rPr>
          <w:color w:val="000000" w:themeColor="text1"/>
        </w:rPr>
        <w:t xml:space="preserve"> records with error 28 “No organisation with role </w:t>
      </w:r>
      <w:proofErr w:type="spellStart"/>
      <w:r>
        <w:rPr>
          <w:color w:val="000000" w:themeColor="text1"/>
        </w:rPr>
        <w:t>PointofContact</w:t>
      </w:r>
      <w:proofErr w:type="spellEnd"/>
      <w:r>
        <w:rPr>
          <w:color w:val="000000" w:themeColor="text1"/>
        </w:rPr>
        <w:t xml:space="preserve"> found” are being failed at the moment</w:t>
      </w:r>
      <w:r w:rsidR="005D41BA">
        <w:rPr>
          <w:color w:val="000000" w:themeColor="text1"/>
        </w:rPr>
        <w:t xml:space="preserve"> and left out of the portal</w:t>
      </w:r>
      <w:r>
        <w:rPr>
          <w:color w:val="000000" w:themeColor="text1"/>
        </w:rPr>
        <w:t xml:space="preserve">.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263"/>
        <w:gridCol w:w="2127"/>
        <w:gridCol w:w="2551"/>
        <w:gridCol w:w="2835"/>
      </w:tblGrid>
      <w:tr w:rsidR="00CD6BC0" w:rsidRPr="00CD6BC0" w:rsidTr="00326F91">
        <w:trPr>
          <w:trHeight w:val="15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CD6BC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Harvesting endpoint name (total number </w:t>
            </w:r>
            <w:r w:rsidR="00A63303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of </w:t>
            </w:r>
            <w:r w:rsidRPr="00CD6BC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records in the portal from that endpoint)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CD6BC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Metadata records with errors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CD6BC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Change in number of records with errors from last DAC meeting 4th June 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CD6BC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Change in total number of records from last DAC meeting 4th June 2020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BODC (1106)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B46470">
              <w:rPr>
                <w:rFonts w:ascii="Calibri" w:eastAsia="Times New Roman" w:hAnsi="Calibri" w:cs="Calibri"/>
                <w:color w:val="ED7D31"/>
                <w:lang w:eastAsia="en-GB"/>
              </w:rPr>
              <w:t>↔</w:t>
            </w: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 xml:space="preserve">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NRW (387)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BGS-CMD (693)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BGS_MEDIN-SITESURVEY (645)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up by 5 records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up by 5 records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BGS-MEDIN (33)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BGS-MEDIN-SEAS (139)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UKHO (4801)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CEDA (8)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ED7D31"/>
                <w:lang w:eastAsia="en-GB"/>
              </w:rPr>
              <w:t>↔ no change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CEFAS (2083)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up by 3 records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up by 33 records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DASSH (4104)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↓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down by 5 records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↓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down by 11 records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FISHDAC_MS (304)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up by 22 records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up by 22 records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OASIS (212)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up by 13 records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↑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up by 13 records</w:t>
            </w:r>
          </w:p>
        </w:tc>
      </w:tr>
      <w:tr w:rsidR="00CD6BC0" w:rsidRPr="00CD6BC0" w:rsidTr="00FB6D7E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FFFF"/>
                <w:lang w:eastAsia="en-GB"/>
              </w:rPr>
              <w:t>The Crown Estate (1404)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548235"/>
                <w:sz w:val="32"/>
                <w:szCs w:val="32"/>
                <w:lang w:eastAsia="en-GB"/>
              </w:rPr>
              <w:t>↓</w:t>
            </w:r>
            <w:r w:rsidRPr="00CD6BC0">
              <w:rPr>
                <w:rFonts w:ascii="Calibri" w:eastAsia="Times New Roman" w:hAnsi="Calibri" w:cs="Calibri"/>
                <w:color w:val="548235"/>
                <w:lang w:eastAsia="en-GB"/>
              </w:rPr>
              <w:t xml:space="preserve"> down by 1 record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en-GB"/>
              </w:rPr>
              <w:t>↓</w:t>
            </w:r>
            <w:r w:rsidRPr="00CD6BC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down by 1 record</w:t>
            </w:r>
          </w:p>
        </w:tc>
      </w:tr>
      <w:tr w:rsidR="00CD6BC0" w:rsidRPr="00CD6BC0" w:rsidTr="00FB6D7E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BC0" w:rsidRPr="00CD6BC0" w:rsidRDefault="00CD6BC0" w:rsidP="00CD6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lang w:eastAsia="en-GB"/>
              </w:rPr>
              <w:t>15919</w:t>
            </w:r>
            <w:r w:rsidR="00C81757">
              <w:rPr>
                <w:rFonts w:ascii="Calibri" w:eastAsia="Times New Roman" w:hAnsi="Calibri" w:cs="Calibri"/>
                <w:lang w:eastAsia="en-GB"/>
              </w:rPr>
              <w:t xml:space="preserve"> total records in the Portal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lang w:eastAsia="en-GB"/>
              </w:rPr>
              <w:t>9323</w:t>
            </w:r>
            <w:r w:rsidR="00C81757">
              <w:rPr>
                <w:rFonts w:ascii="Calibri" w:eastAsia="Times New Roman" w:hAnsi="Calibri" w:cs="Calibri"/>
                <w:lang w:eastAsia="en-GB"/>
              </w:rPr>
              <w:t xml:space="preserve"> records with errors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BC0" w:rsidRPr="00CD6BC0" w:rsidRDefault="00CD6BC0" w:rsidP="00CD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BC0" w:rsidRPr="00CD6BC0" w:rsidRDefault="00CD6BC0" w:rsidP="00CD6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6B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FD6FFD" w:rsidRDefault="00FD6FFD"/>
    <w:sectPr w:rsidR="00FD6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81738"/>
    <w:multiLevelType w:val="hybridMultilevel"/>
    <w:tmpl w:val="088C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031E6"/>
    <w:multiLevelType w:val="hybridMultilevel"/>
    <w:tmpl w:val="24BE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D"/>
    <w:rsid w:val="00047F69"/>
    <w:rsid w:val="001C0326"/>
    <w:rsid w:val="0020431C"/>
    <w:rsid w:val="00326F91"/>
    <w:rsid w:val="00410D9F"/>
    <w:rsid w:val="0043386E"/>
    <w:rsid w:val="004A59F1"/>
    <w:rsid w:val="005D41BA"/>
    <w:rsid w:val="005F5ADF"/>
    <w:rsid w:val="005F69B5"/>
    <w:rsid w:val="00882930"/>
    <w:rsid w:val="00A63303"/>
    <w:rsid w:val="00AA3232"/>
    <w:rsid w:val="00B46470"/>
    <w:rsid w:val="00B720C1"/>
    <w:rsid w:val="00C77AA8"/>
    <w:rsid w:val="00C81757"/>
    <w:rsid w:val="00CD6BC0"/>
    <w:rsid w:val="00D37294"/>
    <w:rsid w:val="00EC2C82"/>
    <w:rsid w:val="00FB6D7E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0E78"/>
  <w15:chartTrackingRefBased/>
  <w15:docId w15:val="{20069577-C948-4041-A312-81433BB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D6FF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A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Gaynor</dc:creator>
  <cp:keywords/>
  <dc:description/>
  <cp:lastModifiedBy>Evans, Gaynor</cp:lastModifiedBy>
  <cp:revision>14</cp:revision>
  <dcterms:created xsi:type="dcterms:W3CDTF">2020-11-18T12:07:00Z</dcterms:created>
  <dcterms:modified xsi:type="dcterms:W3CDTF">2020-11-19T10:32:00Z</dcterms:modified>
</cp:coreProperties>
</file>