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6544C" w14:textId="77777777" w:rsidR="00DF2B39" w:rsidRDefault="00DF2B39" w:rsidP="00015279">
      <w:pPr>
        <w:pStyle w:val="Title"/>
      </w:pPr>
    </w:p>
    <w:p w14:paraId="502CADF7" w14:textId="56B48144" w:rsidR="00015279" w:rsidRPr="001113E4" w:rsidRDefault="00015279" w:rsidP="00F45E78">
      <w:pPr>
        <w:pStyle w:val="Title"/>
        <w:jc w:val="center"/>
      </w:pPr>
      <w:r>
        <w:t>M</w:t>
      </w:r>
      <w:r w:rsidRPr="001113E4">
        <w:t xml:space="preserve">EDIN </w:t>
      </w:r>
      <w:r w:rsidR="009B276E">
        <w:t xml:space="preserve">Mega </w:t>
      </w:r>
      <w:r w:rsidR="00D316F4">
        <w:t>M</w:t>
      </w:r>
      <w:r w:rsidR="009B276E">
        <w:t xml:space="preserve">eeting – </w:t>
      </w:r>
      <w:r w:rsidR="00730800">
        <w:t xml:space="preserve">the </w:t>
      </w:r>
      <w:r w:rsidR="004F164D">
        <w:t>7</w:t>
      </w:r>
      <w:r w:rsidR="00730800">
        <w:t>th</w:t>
      </w:r>
      <w:r w:rsidR="009B276E">
        <w:t xml:space="preserve"> j</w:t>
      </w:r>
      <w:r>
        <w:t>oint Working Group Meeting</w:t>
      </w:r>
    </w:p>
    <w:p w14:paraId="5D1ACC13" w14:textId="3C2681AA" w:rsidR="00015279" w:rsidRPr="00EC63DF" w:rsidRDefault="004F164D" w:rsidP="00015279">
      <w:pPr>
        <w:jc w:val="center"/>
        <w:rPr>
          <w:b/>
        </w:rPr>
      </w:pPr>
      <w:r>
        <w:rPr>
          <w:b/>
        </w:rPr>
        <w:t>14</w:t>
      </w:r>
      <w:r w:rsidRPr="004F164D">
        <w:rPr>
          <w:b/>
          <w:vertAlign w:val="superscript"/>
        </w:rPr>
        <w:t>th</w:t>
      </w:r>
      <w:r>
        <w:rPr>
          <w:b/>
        </w:rPr>
        <w:t xml:space="preserve"> December 2021</w:t>
      </w:r>
      <w:r w:rsidR="00015279" w:rsidRPr="00EC63DF">
        <w:rPr>
          <w:b/>
        </w:rPr>
        <w:t xml:space="preserve"> </w:t>
      </w:r>
      <w:r w:rsidR="004769FA">
        <w:rPr>
          <w:rFonts w:cstheme="minorHAnsi"/>
        </w:rPr>
        <w:t>09:15-12:45</w:t>
      </w:r>
    </w:p>
    <w:p w14:paraId="0E331EFC" w14:textId="77777777" w:rsidR="004769FA" w:rsidRDefault="004769FA" w:rsidP="004769FA">
      <w:pPr>
        <w:rPr>
          <w:rFonts w:cstheme="minorHAnsi"/>
          <w:i/>
        </w:rPr>
      </w:pPr>
      <w:r w:rsidRPr="00B36A8F">
        <w:rPr>
          <w:rFonts w:cstheme="minorHAnsi"/>
          <w:b/>
          <w:i/>
        </w:rPr>
        <w:t>Main Objective</w:t>
      </w:r>
      <w:r w:rsidRPr="00B36A8F">
        <w:rPr>
          <w:rFonts w:cstheme="minorHAnsi"/>
          <w:i/>
        </w:rPr>
        <w:t xml:space="preserve">: To ensure good communication between the MEDIN Working Groups as we work to deliver the </w:t>
      </w:r>
      <w:hyperlink r:id="rId7" w:history="1">
        <w:r w:rsidRPr="00B36A8F">
          <w:rPr>
            <w:rStyle w:val="Hyperlink"/>
            <w:rFonts w:cstheme="minorHAnsi"/>
            <w:i/>
          </w:rPr>
          <w:t>MEDIN Business Plan 2019-24</w:t>
        </w:r>
      </w:hyperlink>
      <w:r w:rsidRPr="00B36A8F">
        <w:rPr>
          <w:rStyle w:val="FootnoteReference"/>
          <w:rFonts w:cstheme="minorHAnsi"/>
          <w:i/>
        </w:rPr>
        <w:footnoteReference w:id="1"/>
      </w:r>
      <w:r w:rsidRPr="00B36A8F">
        <w:rPr>
          <w:rFonts w:cstheme="minorHAnsi"/>
          <w:i/>
        </w:rPr>
        <w:t xml:space="preserve">.  </w:t>
      </w:r>
    </w:p>
    <w:p w14:paraId="25E2E8D6" w14:textId="77777777" w:rsidR="00015279" w:rsidRPr="00EC63DF" w:rsidRDefault="00EC63DF" w:rsidP="00954E15">
      <w:pPr>
        <w:jc w:val="both"/>
        <w:rPr>
          <w:i/>
        </w:rPr>
      </w:pPr>
      <w:r w:rsidRPr="00EC63DF">
        <w:rPr>
          <w:i/>
        </w:rPr>
        <w:t>Chair: Dr Clare Postlethwaite (CP), MEDIN Co-ordinator</w:t>
      </w:r>
    </w:p>
    <w:p w14:paraId="0D0B1251" w14:textId="3B51C8E3" w:rsidR="00F40662" w:rsidRDefault="00EC63DF" w:rsidP="00954E15">
      <w:pPr>
        <w:pStyle w:val="Heading2"/>
        <w:jc w:val="both"/>
      </w:pPr>
      <w:r>
        <w:t xml:space="preserve">1 </w:t>
      </w:r>
      <w:r w:rsidR="00452773">
        <w:t>Welcome and</w:t>
      </w:r>
      <w:r w:rsidR="00016C1B">
        <w:t xml:space="preserve"> introduction</w:t>
      </w:r>
      <w:r w:rsidR="00015279">
        <w:t>s</w:t>
      </w:r>
      <w:r w:rsidR="007C2591">
        <w:t xml:space="preserve">. </w:t>
      </w:r>
    </w:p>
    <w:p w14:paraId="4B948BD9" w14:textId="2AAB17E5" w:rsidR="00C077AE" w:rsidRPr="00C077AE" w:rsidRDefault="00B32F2A" w:rsidP="00C077AE">
      <w:r>
        <w:t>Clare welcomes attendees to the 7</w:t>
      </w:r>
      <w:r w:rsidRPr="00B32F2A">
        <w:rPr>
          <w:vertAlign w:val="superscript"/>
        </w:rPr>
        <w:t>th</w:t>
      </w:r>
      <w:r>
        <w:t xml:space="preserve"> MEDIN Joint Working Group (JWG) Meeting.</w:t>
      </w:r>
    </w:p>
    <w:p w14:paraId="7D79A28E" w14:textId="77777777" w:rsidR="00016C1B" w:rsidRDefault="00EC63DF" w:rsidP="00954E15">
      <w:pPr>
        <w:pStyle w:val="Heading2"/>
        <w:jc w:val="both"/>
      </w:pPr>
      <w:r>
        <w:t xml:space="preserve">2 </w:t>
      </w:r>
      <w:r w:rsidR="00016C1B">
        <w:t>Minutes from the last meeting</w:t>
      </w:r>
    </w:p>
    <w:p w14:paraId="3E5E09D0" w14:textId="77777777" w:rsidR="00D316F4" w:rsidRPr="00D316F4" w:rsidRDefault="00D316F4" w:rsidP="00112F5A">
      <w:r>
        <w:t>The group accepted the minutes from the previous meeting. Some actions remained outstanding:</w:t>
      </w:r>
    </w:p>
    <w:p w14:paraId="1C63B956" w14:textId="2E952596" w:rsidR="0022192E" w:rsidRDefault="004769FA" w:rsidP="00954E15">
      <w:pPr>
        <w:jc w:val="both"/>
        <w:rPr>
          <w:b/>
        </w:rPr>
      </w:pPr>
      <w:r>
        <w:rPr>
          <w:b/>
        </w:rPr>
        <w:t xml:space="preserve">7 </w:t>
      </w:r>
      <w:r w:rsidRPr="00067194">
        <w:rPr>
          <w:b/>
        </w:rPr>
        <w:t>Amended action: CMH to create a “spider web” diagram showing MEDIN portal links to other data portals.</w:t>
      </w:r>
    </w:p>
    <w:p w14:paraId="2ACFC781" w14:textId="313222D7" w:rsidR="004769FA" w:rsidRDefault="00B32F2A" w:rsidP="00954E15">
      <w:pPr>
        <w:jc w:val="both"/>
      </w:pPr>
      <w:r>
        <w:t>This is s</w:t>
      </w:r>
      <w:r w:rsidR="00C077AE">
        <w:t>till in progress</w:t>
      </w:r>
      <w:r>
        <w:t xml:space="preserve"> due to other tasks taking higher priority. Keep action on the list. </w:t>
      </w:r>
    </w:p>
    <w:p w14:paraId="38C9DD8D" w14:textId="77777777" w:rsidR="0022192E" w:rsidRPr="00730800" w:rsidRDefault="0022192E" w:rsidP="00954E15">
      <w:pPr>
        <w:jc w:val="both"/>
        <w:rPr>
          <w:b/>
        </w:rPr>
      </w:pPr>
      <w:r w:rsidRPr="00730800">
        <w:rPr>
          <w:b/>
        </w:rPr>
        <w:t>3.1 Apply metadata quality checks to 1% of NRW metadata records.</w:t>
      </w:r>
    </w:p>
    <w:p w14:paraId="390B3C71" w14:textId="5F648544" w:rsidR="004769FA" w:rsidRDefault="00B32F2A" w:rsidP="00954E15">
      <w:pPr>
        <w:jc w:val="both"/>
      </w:pPr>
      <w:r>
        <w:t>This is s</w:t>
      </w:r>
      <w:r w:rsidR="003367DD">
        <w:t xml:space="preserve">till on hold until </w:t>
      </w:r>
      <w:r w:rsidR="00656B88">
        <w:t>another round of metadata QC takes place</w:t>
      </w:r>
      <w:r w:rsidR="003367DD">
        <w:t xml:space="preserve">. </w:t>
      </w:r>
      <w:r>
        <w:t>Progress will be reported at the next JWG meeting.</w:t>
      </w:r>
      <w:r w:rsidR="006F6136">
        <w:br/>
      </w:r>
      <w:r w:rsidR="006F6136" w:rsidRPr="006F6136">
        <w:rPr>
          <w:b/>
        </w:rPr>
        <w:t>Amended action: Report progress of applying metadata quality checks to 1% of NRW metadata records.</w:t>
      </w:r>
      <w:r w:rsidR="006F6136">
        <w:t xml:space="preserve"> </w:t>
      </w:r>
      <w:r>
        <w:t xml:space="preserve"> </w:t>
      </w:r>
    </w:p>
    <w:p w14:paraId="09F14BBE" w14:textId="2FD34433" w:rsidR="003367DD" w:rsidRPr="00B32F2A" w:rsidRDefault="003367DD" w:rsidP="003367DD">
      <w:pPr>
        <w:rPr>
          <w:b/>
        </w:rPr>
      </w:pPr>
      <w:r w:rsidRPr="00B32F2A">
        <w:rPr>
          <w:b/>
        </w:rPr>
        <w:t>4.7 Include the addition of schema.org into the MEDIN metadata editors into the standards work plan for MEDIN, to be addressed when resources allow.</w:t>
      </w:r>
    </w:p>
    <w:p w14:paraId="6A92E1BC" w14:textId="2E596C41" w:rsidR="0022192E" w:rsidRDefault="003367DD" w:rsidP="00954E15">
      <w:pPr>
        <w:jc w:val="both"/>
      </w:pPr>
      <w:r w:rsidRPr="003367DD">
        <w:t xml:space="preserve">MEDIN metadata can be found on </w:t>
      </w:r>
      <w:r w:rsidR="00656B88">
        <w:t>G</w:t>
      </w:r>
      <w:r w:rsidRPr="003367DD">
        <w:t>oogle dataset searc</w:t>
      </w:r>
      <w:r>
        <w:t>h</w:t>
      </w:r>
      <w:r w:rsidR="00B32F2A">
        <w:t xml:space="preserve">. Future work could include </w:t>
      </w:r>
      <w:r>
        <w:t>mapping</w:t>
      </w:r>
      <w:r w:rsidR="00B32F2A">
        <w:t>s</w:t>
      </w:r>
      <w:r>
        <w:t xml:space="preserve"> on MEDIN website on </w:t>
      </w:r>
      <w:r w:rsidR="00B32F2A">
        <w:t xml:space="preserve">the MEDIN discovery metadata </w:t>
      </w:r>
      <w:r>
        <w:t xml:space="preserve">standards page (in Git perhaps). </w:t>
      </w:r>
      <w:r w:rsidR="00B32F2A">
        <w:t xml:space="preserve">Completed, take this action off the list. </w:t>
      </w:r>
    </w:p>
    <w:p w14:paraId="1FEAE215" w14:textId="507179F2" w:rsidR="0022192E" w:rsidRDefault="0022192E" w:rsidP="00954E15">
      <w:pPr>
        <w:jc w:val="both"/>
        <w:rPr>
          <w:b/>
        </w:rPr>
      </w:pPr>
      <w:r w:rsidRPr="00730800">
        <w:rPr>
          <w:b/>
        </w:rPr>
        <w:t xml:space="preserve">4.8 </w:t>
      </w:r>
      <w:r w:rsidR="004769FA">
        <w:rPr>
          <w:b/>
        </w:rPr>
        <w:t xml:space="preserve">Amended action: </w:t>
      </w:r>
      <w:r w:rsidR="004769FA" w:rsidRPr="00730800">
        <w:rPr>
          <w:b/>
        </w:rPr>
        <w:t xml:space="preserve">Dan Lear to </w:t>
      </w:r>
      <w:r w:rsidR="004769FA">
        <w:rPr>
          <w:b/>
        </w:rPr>
        <w:t xml:space="preserve">continue conversation with </w:t>
      </w:r>
      <w:r w:rsidR="004769FA" w:rsidRPr="00730800">
        <w:rPr>
          <w:b/>
        </w:rPr>
        <w:t>the EMODnet community that they create a governed vocabulary from the definitions of raw data/data products.</w:t>
      </w:r>
    </w:p>
    <w:p w14:paraId="2C6024F6" w14:textId="2E25613D" w:rsidR="003367DD" w:rsidRPr="003367DD" w:rsidRDefault="00B32F2A" w:rsidP="00954E15">
      <w:pPr>
        <w:jc w:val="both"/>
      </w:pPr>
      <w:proofErr w:type="spellStart"/>
      <w:r>
        <w:t>EMODnet</w:t>
      </w:r>
      <w:proofErr w:type="spellEnd"/>
      <w:r>
        <w:t xml:space="preserve"> </w:t>
      </w:r>
      <w:r w:rsidR="003367DD" w:rsidRPr="003367DD">
        <w:t xml:space="preserve">are happy </w:t>
      </w:r>
      <w:r>
        <w:t>that the vocabulary is</w:t>
      </w:r>
      <w:r w:rsidR="003367DD" w:rsidRPr="003367DD">
        <w:t xml:space="preserve"> progressed and standardised, this </w:t>
      </w:r>
      <w:r>
        <w:t xml:space="preserve">action </w:t>
      </w:r>
      <w:r w:rsidR="003367DD" w:rsidRPr="003367DD">
        <w:t xml:space="preserve">is ongoing. </w:t>
      </w:r>
      <w:r>
        <w:t xml:space="preserve">Take this action off the list. </w:t>
      </w:r>
    </w:p>
    <w:p w14:paraId="64EE6F32" w14:textId="0CA3C5D7" w:rsidR="0022192E" w:rsidRPr="00730800" w:rsidRDefault="0022192E" w:rsidP="00954E15">
      <w:pPr>
        <w:jc w:val="both"/>
        <w:rPr>
          <w:b/>
        </w:rPr>
      </w:pPr>
      <w:r w:rsidRPr="00730800">
        <w:rPr>
          <w:b/>
        </w:rPr>
        <w:t xml:space="preserve">4.9 </w:t>
      </w:r>
      <w:r w:rsidR="004769FA" w:rsidRPr="002E7B1E">
        <w:rPr>
          <w:b/>
        </w:rPr>
        <w:t>Amended action: Interested parties to discuss developing MEDIN to allow for non</w:t>
      </w:r>
      <w:r w:rsidR="004769FA">
        <w:rPr>
          <w:b/>
        </w:rPr>
        <w:t>-</w:t>
      </w:r>
      <w:r w:rsidR="004769FA" w:rsidRPr="002E7B1E">
        <w:rPr>
          <w:b/>
        </w:rPr>
        <w:t>spatial data into the portal. 1) what do we do now, 2) build a complimentary tool that uses DCAD to cover non-geospatial data</w:t>
      </w:r>
    </w:p>
    <w:p w14:paraId="7603EA4C" w14:textId="19F39054" w:rsidR="004769FA" w:rsidRDefault="003367DD" w:rsidP="00954E15">
      <w:pPr>
        <w:jc w:val="both"/>
      </w:pPr>
      <w:r w:rsidRPr="003367DD">
        <w:lastRenderedPageBreak/>
        <w:t>There will be a meeting</w:t>
      </w:r>
      <w:r w:rsidR="006F6136">
        <w:t xml:space="preserve"> of interested parties</w:t>
      </w:r>
      <w:r w:rsidRPr="003367DD">
        <w:t xml:space="preserve"> in early January. </w:t>
      </w:r>
      <w:r w:rsidR="006F6136">
        <w:t>This action is i</w:t>
      </w:r>
      <w:r w:rsidRPr="003367DD">
        <w:t xml:space="preserve">n progress and active. </w:t>
      </w:r>
      <w:r w:rsidR="006F6136">
        <w:t>A d</w:t>
      </w:r>
      <w:r w:rsidR="00E72B65">
        <w:t>ecision needs to be made about non-geospatial standard</w:t>
      </w:r>
      <w:r w:rsidR="006F6136">
        <w:t xml:space="preserve"> and then this action can be continued. </w:t>
      </w:r>
      <w:r w:rsidR="00E72B65">
        <w:t xml:space="preserve"> </w:t>
      </w:r>
    </w:p>
    <w:p w14:paraId="3E18B489" w14:textId="6649DDA9" w:rsidR="003367DD" w:rsidRDefault="00F47755" w:rsidP="00954E15">
      <w:pPr>
        <w:jc w:val="both"/>
        <w:rPr>
          <w:b/>
        </w:rPr>
      </w:pPr>
      <w:r w:rsidRPr="006F6136">
        <w:rPr>
          <w:b/>
        </w:rPr>
        <w:t xml:space="preserve">Amended </w:t>
      </w:r>
      <w:r w:rsidR="006F6136" w:rsidRPr="006F6136">
        <w:rPr>
          <w:b/>
        </w:rPr>
        <w:t>action:</w:t>
      </w:r>
      <w:r w:rsidR="00E72B65" w:rsidRPr="006F6136">
        <w:rPr>
          <w:b/>
        </w:rPr>
        <w:t xml:space="preserve"> </w:t>
      </w:r>
      <w:r w:rsidR="006F6136" w:rsidRPr="006F6136">
        <w:rPr>
          <w:b/>
        </w:rPr>
        <w:t>Using</w:t>
      </w:r>
      <w:r w:rsidR="00E72B65" w:rsidRPr="006F6136">
        <w:rPr>
          <w:b/>
        </w:rPr>
        <w:t xml:space="preserve"> recommendations from </w:t>
      </w:r>
      <w:r w:rsidR="006F6136" w:rsidRPr="006F6136">
        <w:rPr>
          <w:b/>
        </w:rPr>
        <w:t xml:space="preserve">non-spatial data meeting, explore how MEDIN can allow for non-spatial data in the MEDIN portal. 1) what we do now, 2) build a complimentary tool that uses DCAD to cover non-spatial data. </w:t>
      </w:r>
    </w:p>
    <w:p w14:paraId="75DDE943" w14:textId="43C18C93" w:rsidR="006C3DC2" w:rsidRDefault="006C3DC2" w:rsidP="00954E15">
      <w:pPr>
        <w:jc w:val="both"/>
        <w:rPr>
          <w:b/>
        </w:rPr>
      </w:pPr>
      <w:r w:rsidRPr="006E5864">
        <w:rPr>
          <w:b/>
        </w:rPr>
        <w:t>5.8</w:t>
      </w:r>
      <w:r w:rsidRPr="006E5864">
        <w:rPr>
          <w:b/>
        </w:rPr>
        <w:tab/>
        <w:t>Clare Postlethwaite to get in touch with the Catapult Network to explore potential involvement with MEDIN.</w:t>
      </w:r>
    </w:p>
    <w:p w14:paraId="733AB49F" w14:textId="688EB615" w:rsidR="004769FA" w:rsidRPr="00CF3403" w:rsidRDefault="00CF3403" w:rsidP="00954E15">
      <w:pPr>
        <w:jc w:val="both"/>
      </w:pPr>
      <w:r w:rsidRPr="00CF3403">
        <w:t>Completed, take</w:t>
      </w:r>
      <w:r w:rsidR="002408DC">
        <w:t xml:space="preserve"> this</w:t>
      </w:r>
      <w:r w:rsidRPr="00CF3403">
        <w:t xml:space="preserve"> action off the list. </w:t>
      </w:r>
    </w:p>
    <w:p w14:paraId="0A4A5735" w14:textId="079484CE" w:rsidR="004769FA" w:rsidRDefault="004769FA" w:rsidP="00954E15">
      <w:pPr>
        <w:jc w:val="both"/>
        <w:rPr>
          <w:b/>
        </w:rPr>
      </w:pPr>
      <w:r>
        <w:rPr>
          <w:b/>
        </w:rPr>
        <w:t xml:space="preserve">6.1 </w:t>
      </w:r>
      <w:r w:rsidRPr="002E7B1E">
        <w:rPr>
          <w:b/>
        </w:rPr>
        <w:t>CP to update Annual report with UKHO and the Crown Estate in DAC table on page 11.</w:t>
      </w:r>
    </w:p>
    <w:p w14:paraId="5035DB51" w14:textId="7F1E4727" w:rsidR="00CF3403" w:rsidRPr="00CF3403" w:rsidRDefault="00CF3403" w:rsidP="00CF3403">
      <w:pPr>
        <w:jc w:val="both"/>
      </w:pPr>
      <w:r w:rsidRPr="00CF3403">
        <w:t xml:space="preserve">Completed, </w:t>
      </w:r>
      <w:r w:rsidR="002408DC" w:rsidRPr="00CF3403">
        <w:t>take</w:t>
      </w:r>
      <w:r w:rsidR="002408DC">
        <w:t xml:space="preserve"> this</w:t>
      </w:r>
      <w:r w:rsidR="002408DC" w:rsidRPr="00CF3403">
        <w:t xml:space="preserve"> action off the list</w:t>
      </w:r>
      <w:r w:rsidR="002408DC">
        <w:t>.</w:t>
      </w:r>
    </w:p>
    <w:p w14:paraId="5F5FFF10" w14:textId="365D8DE2" w:rsidR="004769FA" w:rsidRDefault="004769FA" w:rsidP="00954E15">
      <w:pPr>
        <w:jc w:val="both"/>
        <w:rPr>
          <w:b/>
        </w:rPr>
      </w:pPr>
      <w:r>
        <w:rPr>
          <w:b/>
        </w:rPr>
        <w:t xml:space="preserve">6.2 </w:t>
      </w:r>
      <w:r w:rsidRPr="002E7B1E">
        <w:rPr>
          <w:b/>
        </w:rPr>
        <w:t>Check the organisations and data types in the MEDIN portal for reporting.</w:t>
      </w:r>
    </w:p>
    <w:p w14:paraId="3D2B8F1D" w14:textId="7E32D4E5" w:rsidR="00CF3403" w:rsidRPr="00CF3403" w:rsidRDefault="00CF3403" w:rsidP="00CF3403">
      <w:pPr>
        <w:jc w:val="both"/>
      </w:pPr>
      <w:r w:rsidRPr="00CF3403">
        <w:t xml:space="preserve">Completed, </w:t>
      </w:r>
      <w:r w:rsidR="002408DC" w:rsidRPr="00CF3403">
        <w:t>take</w:t>
      </w:r>
      <w:r w:rsidR="002408DC">
        <w:t xml:space="preserve"> this</w:t>
      </w:r>
      <w:r w:rsidR="002408DC" w:rsidRPr="00CF3403">
        <w:t xml:space="preserve"> action off the list</w:t>
      </w:r>
      <w:r w:rsidR="002408DC">
        <w:t>.</w:t>
      </w:r>
    </w:p>
    <w:p w14:paraId="058FE916" w14:textId="765E2FFD" w:rsidR="004769FA" w:rsidRDefault="004769FA" w:rsidP="004769FA">
      <w:pPr>
        <w:jc w:val="both"/>
        <w:rPr>
          <w:b/>
        </w:rPr>
      </w:pPr>
      <w:r>
        <w:rPr>
          <w:b/>
        </w:rPr>
        <w:t xml:space="preserve">6.3 </w:t>
      </w:r>
      <w:r w:rsidRPr="002E7B1E">
        <w:rPr>
          <w:b/>
        </w:rPr>
        <w:t xml:space="preserve">DL will propose a proforma at the next </w:t>
      </w:r>
      <w:r>
        <w:rPr>
          <w:b/>
        </w:rPr>
        <w:t xml:space="preserve">DAC </w:t>
      </w:r>
      <w:r w:rsidRPr="002E7B1E">
        <w:rPr>
          <w:b/>
        </w:rPr>
        <w:t>working group meetings regarding MEDIN’s role in the UN Ocean Decade of Ocean Science for Sustainable Development</w:t>
      </w:r>
    </w:p>
    <w:p w14:paraId="4B1E1976" w14:textId="70189376" w:rsidR="00CF3403" w:rsidRPr="00CF3403" w:rsidRDefault="00656B88" w:rsidP="00CF3403">
      <w:pPr>
        <w:jc w:val="both"/>
      </w:pPr>
      <w:r>
        <w:t>Not done</w:t>
      </w:r>
      <w:r w:rsidR="002408DC">
        <w:t>.</w:t>
      </w:r>
    </w:p>
    <w:p w14:paraId="325ECFBB" w14:textId="5C888650" w:rsidR="004769FA" w:rsidRPr="002E7B1E" w:rsidRDefault="004769FA" w:rsidP="004769FA">
      <w:pPr>
        <w:jc w:val="both"/>
        <w:rPr>
          <w:b/>
        </w:rPr>
      </w:pPr>
      <w:r>
        <w:rPr>
          <w:b/>
        </w:rPr>
        <w:t xml:space="preserve">6.4 </w:t>
      </w:r>
      <w:r w:rsidRPr="002E7B1E">
        <w:rPr>
          <w:b/>
        </w:rPr>
        <w:t>MM to send general data management course links to Roseanna</w:t>
      </w:r>
    </w:p>
    <w:p w14:paraId="577F6375" w14:textId="0B91AE36" w:rsidR="00B17B9F" w:rsidRPr="00CF3403" w:rsidRDefault="00B17B9F" w:rsidP="00B17B9F">
      <w:pPr>
        <w:jc w:val="both"/>
      </w:pPr>
      <w:r w:rsidRPr="00CF3403">
        <w:t xml:space="preserve">Completed, </w:t>
      </w:r>
      <w:r w:rsidR="002408DC" w:rsidRPr="00CF3403">
        <w:t>take</w:t>
      </w:r>
      <w:r w:rsidR="002408DC">
        <w:t xml:space="preserve"> this</w:t>
      </w:r>
      <w:r w:rsidR="002408DC" w:rsidRPr="00CF3403">
        <w:t xml:space="preserve"> action off the list</w:t>
      </w:r>
      <w:r w:rsidR="002408DC">
        <w:t>.</w:t>
      </w:r>
    </w:p>
    <w:p w14:paraId="529B7889" w14:textId="1829AE82" w:rsidR="004769FA" w:rsidRPr="006E5864" w:rsidRDefault="004769FA" w:rsidP="00954E15">
      <w:pPr>
        <w:jc w:val="both"/>
        <w:rPr>
          <w:b/>
        </w:rPr>
      </w:pPr>
    </w:p>
    <w:p w14:paraId="59B77956" w14:textId="77777777" w:rsidR="00016C1B" w:rsidRPr="00E8253A" w:rsidRDefault="009B276E" w:rsidP="00954E15">
      <w:pPr>
        <w:jc w:val="both"/>
        <w:rPr>
          <w:sz w:val="24"/>
        </w:rPr>
      </w:pPr>
      <w:r w:rsidRPr="00E8253A">
        <w:rPr>
          <w:rStyle w:val="Heading2Char"/>
          <w:sz w:val="28"/>
        </w:rPr>
        <w:t xml:space="preserve">3 </w:t>
      </w:r>
      <w:r w:rsidR="00016C1B" w:rsidRPr="00E8253A">
        <w:rPr>
          <w:rStyle w:val="Heading2Char"/>
          <w:sz w:val="28"/>
        </w:rPr>
        <w:t>MEDIN in the spotlight</w:t>
      </w:r>
      <w:r w:rsidR="00016C1B" w:rsidRPr="00E8253A">
        <w:rPr>
          <w:sz w:val="24"/>
        </w:rPr>
        <w:t xml:space="preserve"> </w:t>
      </w:r>
    </w:p>
    <w:p w14:paraId="6EB6B2E7" w14:textId="26078C95" w:rsidR="002613FC" w:rsidRDefault="002613FC" w:rsidP="00954E15">
      <w:pPr>
        <w:pStyle w:val="Heading3"/>
        <w:jc w:val="both"/>
      </w:pPr>
      <w:proofErr w:type="gramStart"/>
      <w:r>
        <w:t>A</w:t>
      </w:r>
      <w:proofErr w:type="gramEnd"/>
      <w:r>
        <w:t xml:space="preserve"> </w:t>
      </w:r>
      <w:r w:rsidR="004769FA">
        <w:t>Annual report</w:t>
      </w:r>
    </w:p>
    <w:p w14:paraId="0115E593" w14:textId="2B0D3AD2" w:rsidR="006C3DC2" w:rsidRDefault="00083E7F" w:rsidP="00954E15">
      <w:pPr>
        <w:jc w:val="both"/>
      </w:pPr>
      <w:r>
        <w:t xml:space="preserve">CP presents slides </w:t>
      </w:r>
      <w:r w:rsidR="000D057E">
        <w:t>to the group outlining MEDIN’s vision that ‘all UK marine data are Findable (through the MEDIN portal), Accessible (through the network of Data Archive Centres (DACs), Interoperable (by promoting internationally interoperable tools and data flows</w:t>
      </w:r>
      <w:r w:rsidR="001C44AC">
        <w:t>,</w:t>
      </w:r>
      <w:r w:rsidR="000D057E">
        <w:t xml:space="preserve"> such as the MEDIN Discovery Metadata Standard) and Reusable (by providing tools to ensure data are reusable, such as the MEDIN data guidelines).</w:t>
      </w:r>
    </w:p>
    <w:p w14:paraId="046D59AC" w14:textId="79DE10D2" w:rsidR="000D057E" w:rsidRDefault="00083E7F" w:rsidP="00954E15">
      <w:pPr>
        <w:jc w:val="both"/>
      </w:pPr>
      <w:r>
        <w:t xml:space="preserve">Key Performance Indicators </w:t>
      </w:r>
      <w:r w:rsidR="000D057E">
        <w:t xml:space="preserve">from the MEDIN Business Plan </w:t>
      </w:r>
      <w:r>
        <w:t xml:space="preserve">are structured into Strategic Goals. </w:t>
      </w:r>
      <w:r w:rsidRPr="000D057E">
        <w:rPr>
          <w:b/>
        </w:rPr>
        <w:t>Strategic goal A</w:t>
      </w:r>
      <w:r w:rsidR="000D057E" w:rsidRPr="000D057E">
        <w:rPr>
          <w:b/>
        </w:rPr>
        <w:t>: MEDIN delivers its vision for all of the UK marine community.</w:t>
      </w:r>
      <w:r w:rsidR="000D057E">
        <w:t xml:space="preserve"> MEDIN currently has 59 partner organisations, over 2300 users of the data guidelines, metadata standard and the MEDIN portal. </w:t>
      </w:r>
      <w:r w:rsidR="000D057E" w:rsidRPr="000D057E">
        <w:rPr>
          <w:b/>
        </w:rPr>
        <w:t>Strategic Goal B: MEDIN delivers the technical infrastructure required to ensure UK marine data are FAIR.</w:t>
      </w:r>
      <w:r w:rsidR="000D057E">
        <w:t xml:space="preserve"> 64% of data available from the MEDIN portal is of archive quality. Throughout 2020-2021 there were 1.6 million requests for data. Strategic goal C: MEDIN delivers an open and constructive data management culture. MEDIN currently delivers information through social media, </w:t>
      </w:r>
      <w:r w:rsidR="001C44AC">
        <w:t xml:space="preserve">an </w:t>
      </w:r>
      <w:r w:rsidR="000D057E">
        <w:t>online newsletter and working group to over 1500 recipients.</w:t>
      </w:r>
    </w:p>
    <w:p w14:paraId="5F1F0A4B" w14:textId="0E2F662A" w:rsidR="00083E7F" w:rsidRDefault="000D057E" w:rsidP="00954E15">
      <w:pPr>
        <w:jc w:val="both"/>
      </w:pPr>
      <w:r>
        <w:t xml:space="preserve">In 2020-2021 we raised £507,000 in sponsorship for MEDIN, matching that from </w:t>
      </w:r>
      <w:r w:rsidR="001C44AC">
        <w:t xml:space="preserve">the previous </w:t>
      </w:r>
      <w:r>
        <w:t>year</w:t>
      </w:r>
      <w:r w:rsidR="00A341D5">
        <w:t>,</w:t>
      </w:r>
      <w:r>
        <w:t xml:space="preserve"> with an underspend of £71,601 at the end of FY 2020-2021.  Workstream highlights include: 2-clicks to data, delivery of the online MEDIN workshops and new infographics. </w:t>
      </w:r>
    </w:p>
    <w:p w14:paraId="108BD0CE" w14:textId="62D2EA2F" w:rsidR="004769FA" w:rsidRDefault="00717D2C" w:rsidP="00954E15">
      <w:pPr>
        <w:jc w:val="both"/>
      </w:pPr>
      <w:r>
        <w:t>The possibility of MEDIN moving</w:t>
      </w:r>
      <w:r w:rsidR="004A2393">
        <w:t xml:space="preserve"> forward to a hybrid style of working could be incorporated in</w:t>
      </w:r>
      <w:r>
        <w:t>to</w:t>
      </w:r>
      <w:r w:rsidR="004A2393">
        <w:t xml:space="preserve"> the mid-business plan review.</w:t>
      </w:r>
    </w:p>
    <w:p w14:paraId="506EF41A" w14:textId="77777777" w:rsidR="00717D2C" w:rsidRDefault="00717D2C" w:rsidP="00954E15">
      <w:pPr>
        <w:jc w:val="both"/>
      </w:pPr>
    </w:p>
    <w:p w14:paraId="4014D819" w14:textId="55B193FF" w:rsidR="00B43649" w:rsidRDefault="002613FC" w:rsidP="00954E15">
      <w:pPr>
        <w:jc w:val="both"/>
      </w:pPr>
      <w:r w:rsidRPr="002613FC">
        <w:rPr>
          <w:rStyle w:val="Heading3Char"/>
        </w:rPr>
        <w:t xml:space="preserve">B </w:t>
      </w:r>
      <w:r w:rsidR="004769FA">
        <w:rPr>
          <w:rStyle w:val="Heading3Char"/>
        </w:rPr>
        <w:t>Communications updates</w:t>
      </w:r>
    </w:p>
    <w:p w14:paraId="3DB33374" w14:textId="636EC0E0" w:rsidR="00133A9A" w:rsidRDefault="00133A9A" w:rsidP="00283799">
      <w:pPr>
        <w:jc w:val="both"/>
      </w:pPr>
      <w:r>
        <w:t>MEDIN_marine twitter followers have increa</w:t>
      </w:r>
      <w:r w:rsidR="00283799">
        <w:t>s</w:t>
      </w:r>
      <w:r>
        <w:t xml:space="preserve">ed by 83 since April 2021. The number of impressions (how many times a post gets viewed) is on average around 3000. LinkedIn pages are increasingly popular as MEDIN Marine Data personal page has 121 connections and there are 44 followers on the MEDIN company page. Top industries engaging with the pages are Environmental Services, Renewables &amp; Environment, Research and Defence &amp; Space. The visitor demographic locations are highest in the UK, but second and third are Italy and India. </w:t>
      </w:r>
    </w:p>
    <w:p w14:paraId="2732A264" w14:textId="2AEA364E" w:rsidR="00283799" w:rsidRDefault="00283799" w:rsidP="00283799">
      <w:pPr>
        <w:jc w:val="both"/>
      </w:pPr>
      <w:r>
        <w:t xml:space="preserve">Marine Data News has been sent quarterly to 545 subscribers which has increased by 11 people since last year. New graphics have been created for the MEDIN website and presentations. New MEDIN website icons are finalised and live on the MEDIN website to encapsulate MEDIN features such as MEDIN workshops, guidelines, controlled vocabularies, MEDIN discovery metadata standard etc. </w:t>
      </w:r>
    </w:p>
    <w:p w14:paraId="38F669C2" w14:textId="3721E173" w:rsidR="00283799" w:rsidRDefault="00283799" w:rsidP="00283799">
      <w:pPr>
        <w:jc w:val="both"/>
      </w:pPr>
      <w:r>
        <w:t xml:space="preserve">Conferences are still being held online due to COVID19. MEDIN attended Coastal Futures, the International Conference on Marine Data and Information Systems (IMDIS) and the Marine Alliance for Science and Technology (MASTS) Annual Science Meeting (ASM). </w:t>
      </w:r>
    </w:p>
    <w:p w14:paraId="29D2CC40" w14:textId="00704124" w:rsidR="00283799" w:rsidRDefault="00283799" w:rsidP="00283799">
      <w:pPr>
        <w:jc w:val="both"/>
      </w:pPr>
      <w:r>
        <w:t>MEDIN enquiries is managed within the communication workstream. Between November 2020-December 2021 20 MEDIN enquiries were completed including</w:t>
      </w:r>
      <w:r w:rsidR="003C11D3">
        <w:t xml:space="preserve"> </w:t>
      </w:r>
      <w:r>
        <w:t>helping using with the MEDIN website and portal</w:t>
      </w:r>
      <w:r w:rsidR="008549C9">
        <w:t>;</w:t>
      </w:r>
      <w:r>
        <w:t xml:space="preserve"> marine mammal data enquiries</w:t>
      </w:r>
      <w:r w:rsidR="008549C9">
        <w:t>;</w:t>
      </w:r>
      <w:r>
        <w:t xml:space="preserve"> information for offshore windfarm developments and metadata editor queries. The MEDIN metadata editor uses the European Directory of Marine Org</w:t>
      </w:r>
      <w:r w:rsidR="003C11D3">
        <w:t>a</w:t>
      </w:r>
      <w:r>
        <w:t xml:space="preserve">nisations (EDMO) catalogue, and these are created by Charlotte. There </w:t>
      </w:r>
      <w:r w:rsidR="008549C9">
        <w:t>were</w:t>
      </w:r>
      <w:r>
        <w:t xml:space="preserve"> 38 new EDMO entries requested since December 2020. </w:t>
      </w:r>
    </w:p>
    <w:p w14:paraId="240814E5" w14:textId="6B7CFE23" w:rsidR="004769FA" w:rsidRPr="00283799" w:rsidRDefault="004A2393" w:rsidP="00AA14B7">
      <w:pPr>
        <w:rPr>
          <w:b/>
        </w:rPr>
      </w:pPr>
      <w:r w:rsidRPr="00283799">
        <w:rPr>
          <w:b/>
        </w:rPr>
        <w:t>ACTION</w:t>
      </w:r>
      <w:r w:rsidR="00283799" w:rsidRPr="00283799">
        <w:rPr>
          <w:b/>
        </w:rPr>
        <w:t xml:space="preserve"> 7.1</w:t>
      </w:r>
      <w:r w:rsidRPr="00283799">
        <w:rPr>
          <w:b/>
        </w:rPr>
        <w:t xml:space="preserve"> </w:t>
      </w:r>
      <w:r w:rsidR="00433F34" w:rsidRPr="00283799">
        <w:rPr>
          <w:b/>
        </w:rPr>
        <w:t xml:space="preserve">CMH to </w:t>
      </w:r>
      <w:r w:rsidR="00283799">
        <w:rPr>
          <w:b/>
        </w:rPr>
        <w:t>contact</w:t>
      </w:r>
      <w:r w:rsidRPr="00283799">
        <w:rPr>
          <w:b/>
        </w:rPr>
        <w:t xml:space="preserve"> other Comm</w:t>
      </w:r>
      <w:r w:rsidR="00283799">
        <w:rPr>
          <w:b/>
        </w:rPr>
        <w:t>unications</w:t>
      </w:r>
      <w:r w:rsidRPr="00283799">
        <w:rPr>
          <w:b/>
        </w:rPr>
        <w:t xml:space="preserve"> groups</w:t>
      </w:r>
      <w:r w:rsidR="002C0915" w:rsidRPr="00283799">
        <w:rPr>
          <w:b/>
        </w:rPr>
        <w:t xml:space="preserve"> (Cefas, DASSH)</w:t>
      </w:r>
      <w:r w:rsidRPr="00283799">
        <w:rPr>
          <w:b/>
        </w:rPr>
        <w:t xml:space="preserve"> to discuss </w:t>
      </w:r>
      <w:r w:rsidR="00283799">
        <w:rPr>
          <w:b/>
        </w:rPr>
        <w:t>communication</w:t>
      </w:r>
      <w:r w:rsidR="00AA14B7" w:rsidRPr="00283799">
        <w:rPr>
          <w:b/>
        </w:rPr>
        <w:t xml:space="preserve"> targets and strategies</w:t>
      </w:r>
      <w:r w:rsidR="00283799" w:rsidRPr="00283799">
        <w:rPr>
          <w:b/>
        </w:rPr>
        <w:t>.</w:t>
      </w:r>
    </w:p>
    <w:p w14:paraId="4E6E2C33" w14:textId="77777777" w:rsidR="004A2393" w:rsidRPr="004A2393" w:rsidRDefault="004A2393" w:rsidP="004A2393"/>
    <w:p w14:paraId="54BD1EC3" w14:textId="3D5E0866" w:rsidR="006C3DC2" w:rsidRDefault="006C3DC2" w:rsidP="00954E15">
      <w:pPr>
        <w:pStyle w:val="Heading3"/>
        <w:jc w:val="both"/>
      </w:pPr>
      <w:r>
        <w:t xml:space="preserve">C </w:t>
      </w:r>
      <w:r w:rsidR="004769FA">
        <w:t>Online Workshops</w:t>
      </w:r>
    </w:p>
    <w:p w14:paraId="5B74F311" w14:textId="77777777" w:rsidR="00AE7C5D" w:rsidRPr="00AE7C5D" w:rsidRDefault="00AE7C5D" w:rsidP="00AE7C5D"/>
    <w:p w14:paraId="2E50899D" w14:textId="7B265F77" w:rsidR="00AE7C5D" w:rsidRDefault="00283799" w:rsidP="00954E15">
      <w:pPr>
        <w:jc w:val="both"/>
      </w:pPr>
      <w:r>
        <w:t xml:space="preserve">MEDIN </w:t>
      </w:r>
      <w:r w:rsidR="00AE7C5D">
        <w:t xml:space="preserve">is now providing workshops online </w:t>
      </w:r>
      <w:r>
        <w:t>titled “</w:t>
      </w:r>
      <w:r w:rsidR="00AA14B7">
        <w:t>Marine Data Management, Governance and MEDIN toolset</w:t>
      </w:r>
      <w:r>
        <w:t>”</w:t>
      </w:r>
      <w:r w:rsidR="00AA14B7">
        <w:t xml:space="preserve">. </w:t>
      </w:r>
      <w:r>
        <w:t>Hosted by</w:t>
      </w:r>
      <w:r w:rsidR="00AA14B7">
        <w:t xml:space="preserve"> OceanTeach</w:t>
      </w:r>
      <w:r>
        <w:t>er</w:t>
      </w:r>
      <w:r w:rsidR="00AA14B7">
        <w:t xml:space="preserve"> Global Academy</w:t>
      </w:r>
      <w:r>
        <w:t>, the course</w:t>
      </w:r>
      <w:r w:rsidR="00AE7C5D">
        <w:t>s</w:t>
      </w:r>
      <w:r>
        <w:t xml:space="preserve"> </w:t>
      </w:r>
      <w:r w:rsidR="008549C9">
        <w:t xml:space="preserve">take </w:t>
      </w:r>
      <w:r>
        <w:t xml:space="preserve">place over 5 days including live sessions in the morning followed by independent study. </w:t>
      </w:r>
      <w:r w:rsidR="00AE7C5D">
        <w:t>Having the workshop on</w:t>
      </w:r>
      <w:r w:rsidR="00AA14B7">
        <w:t xml:space="preserve">line </w:t>
      </w:r>
      <w:r w:rsidR="00AE7C5D">
        <w:t>makes it more</w:t>
      </w:r>
      <w:r w:rsidR="00AA14B7">
        <w:t xml:space="preserve"> flexible so fits around people’s commitments. </w:t>
      </w:r>
    </w:p>
    <w:p w14:paraId="2B1C6CFC" w14:textId="248BCA37" w:rsidR="00AA14B7" w:rsidRDefault="00AE7C5D" w:rsidP="00954E15">
      <w:pPr>
        <w:jc w:val="both"/>
      </w:pPr>
      <w:r>
        <w:t>Since moving online, the audience has been larger and more diverse</w:t>
      </w:r>
      <w:r w:rsidR="008549C9">
        <w:t xml:space="preserve"> (including an</w:t>
      </w:r>
      <w:r w:rsidR="00AA14B7">
        <w:t xml:space="preserve"> international audience</w:t>
      </w:r>
      <w:r w:rsidR="008549C9">
        <w:t>). Two</w:t>
      </w:r>
      <w:r w:rsidR="00AA14B7">
        <w:t xml:space="preserve"> courses </w:t>
      </w:r>
      <w:r w:rsidR="008549C9">
        <w:t>have been completed</w:t>
      </w:r>
      <w:r w:rsidR="00AA14B7">
        <w:t xml:space="preserve"> so far</w:t>
      </w:r>
      <w:r>
        <w:t xml:space="preserve">. Roseanna has uploaded video resources with workshop content onto the MEDIN </w:t>
      </w:r>
      <w:r w:rsidR="00F03919">
        <w:t>YouTube</w:t>
      </w:r>
      <w:r>
        <w:t xml:space="preserve"> channel for attendees to use.</w:t>
      </w:r>
      <w:r w:rsidR="00F03919">
        <w:t xml:space="preserve"> Feedback from attendees</w:t>
      </w:r>
      <w:r w:rsidR="008549C9">
        <w:t xml:space="preserve"> </w:t>
      </w:r>
      <w:r w:rsidR="00F03919">
        <w:t xml:space="preserve">of the workshop has been generally very good, with most looking to use the MEDIN guidelines and/or MEDIN Metadata Standard in their work as a result of attending the workshop. </w:t>
      </w:r>
    </w:p>
    <w:p w14:paraId="04FD77D1" w14:textId="05259D45" w:rsidR="00AA14B7" w:rsidRDefault="00F03919" w:rsidP="00954E15">
      <w:pPr>
        <w:jc w:val="both"/>
      </w:pPr>
      <w:r>
        <w:t xml:space="preserve">The workshops have created follow-on opportunities for both MEDIN and OceanWise. MEDIN and DASSH ran a bespoke online workshop for </w:t>
      </w:r>
      <w:proofErr w:type="spellStart"/>
      <w:r>
        <w:t>NatureScot</w:t>
      </w:r>
      <w:proofErr w:type="spellEnd"/>
      <w:r>
        <w:t xml:space="preserve"> community groups involved in the Community-Led Marine Biodiversity Monitoring Project who are hoping to submit their data to DASSH.</w:t>
      </w:r>
    </w:p>
    <w:p w14:paraId="7BAAB08E" w14:textId="7CF1F9F5" w:rsidR="006C3DC2" w:rsidRDefault="00B434EF" w:rsidP="00954E15">
      <w:pPr>
        <w:jc w:val="both"/>
      </w:pPr>
      <w:r>
        <w:t>W</w:t>
      </w:r>
      <w:r w:rsidR="00AA14B7">
        <w:t xml:space="preserve">orkshops will remain online for the near future, then will possibly go hybrid after </w:t>
      </w:r>
      <w:r>
        <w:t xml:space="preserve">the </w:t>
      </w:r>
      <w:r w:rsidR="00AA14B7">
        <w:t xml:space="preserve">February </w:t>
      </w:r>
      <w:r>
        <w:t xml:space="preserve">2022 </w:t>
      </w:r>
      <w:r w:rsidR="00AA14B7">
        <w:t xml:space="preserve">workshop. </w:t>
      </w:r>
    </w:p>
    <w:p w14:paraId="0DD031D0" w14:textId="791EB935" w:rsidR="00433F34" w:rsidRPr="002C0915" w:rsidRDefault="00433F34" w:rsidP="00954E15">
      <w:pPr>
        <w:jc w:val="both"/>
        <w:rPr>
          <w:b/>
        </w:rPr>
      </w:pPr>
      <w:r w:rsidRPr="002C0915">
        <w:rPr>
          <w:b/>
        </w:rPr>
        <w:lastRenderedPageBreak/>
        <w:t>ACTION</w:t>
      </w:r>
      <w:r w:rsidR="00B434EF">
        <w:rPr>
          <w:b/>
        </w:rPr>
        <w:t xml:space="preserve"> 7.2</w:t>
      </w:r>
      <w:r w:rsidRPr="002C0915">
        <w:rPr>
          <w:b/>
        </w:rPr>
        <w:t xml:space="preserve"> Olly and Roseanna to discuss </w:t>
      </w:r>
      <w:r w:rsidR="00B434EF">
        <w:rPr>
          <w:b/>
        </w:rPr>
        <w:t xml:space="preserve">a bespoke </w:t>
      </w:r>
      <w:r w:rsidR="002C0915">
        <w:rPr>
          <w:b/>
        </w:rPr>
        <w:t>C</w:t>
      </w:r>
      <w:r w:rsidRPr="002C0915">
        <w:rPr>
          <w:b/>
        </w:rPr>
        <w:t>efas workshop</w:t>
      </w:r>
    </w:p>
    <w:p w14:paraId="2A183172" w14:textId="61498595" w:rsidR="00433F34" w:rsidRDefault="00433F34" w:rsidP="00954E15">
      <w:pPr>
        <w:jc w:val="both"/>
        <w:rPr>
          <w:b/>
        </w:rPr>
      </w:pPr>
      <w:r w:rsidRPr="002C0915">
        <w:rPr>
          <w:b/>
        </w:rPr>
        <w:t>ACTION</w:t>
      </w:r>
      <w:r w:rsidR="00B434EF">
        <w:rPr>
          <w:b/>
        </w:rPr>
        <w:t xml:space="preserve"> 7.3</w:t>
      </w:r>
      <w:r w:rsidRPr="002C0915">
        <w:rPr>
          <w:b/>
        </w:rPr>
        <w:t xml:space="preserve"> Rona to check </w:t>
      </w:r>
      <w:r w:rsidR="00B434EF">
        <w:rPr>
          <w:b/>
        </w:rPr>
        <w:t>the f</w:t>
      </w:r>
      <w:r w:rsidRPr="002C0915">
        <w:rPr>
          <w:b/>
        </w:rPr>
        <w:t xml:space="preserve">eedback on </w:t>
      </w:r>
      <w:proofErr w:type="spellStart"/>
      <w:r w:rsidRPr="002C0915">
        <w:rPr>
          <w:b/>
        </w:rPr>
        <w:t>NatureScot</w:t>
      </w:r>
      <w:proofErr w:type="spellEnd"/>
      <w:r w:rsidRPr="002C0915">
        <w:rPr>
          <w:b/>
        </w:rPr>
        <w:t xml:space="preserve"> MEDIN workshop</w:t>
      </w:r>
      <w:r w:rsidR="00B434EF">
        <w:rPr>
          <w:b/>
        </w:rPr>
        <w:t xml:space="preserve"> and report back to Roseanna.</w:t>
      </w:r>
    </w:p>
    <w:p w14:paraId="12ABFE84" w14:textId="41610B90" w:rsidR="002C0915" w:rsidRPr="002C0915" w:rsidRDefault="002C0915" w:rsidP="00954E15">
      <w:pPr>
        <w:jc w:val="both"/>
      </w:pPr>
      <w:r w:rsidRPr="002C0915">
        <w:t>If transitioning back to in person workshops, going forward, companies may not have as much T&amp;S funding so travel will be muc</w:t>
      </w:r>
      <w:r>
        <w:t>h</w:t>
      </w:r>
      <w:r w:rsidRPr="002C0915">
        <w:t xml:space="preserve"> more limited. There are huge social benefits to having in person workshops, but currently not possible due to COVID restrictions and rising cases. </w:t>
      </w:r>
    </w:p>
    <w:p w14:paraId="5E4425CE" w14:textId="77777777" w:rsidR="00E7559E" w:rsidRDefault="00E8253A" w:rsidP="00954E15">
      <w:pPr>
        <w:pStyle w:val="Heading2"/>
        <w:jc w:val="both"/>
        <w:rPr>
          <w:sz w:val="28"/>
        </w:rPr>
      </w:pPr>
      <w:r w:rsidRPr="00E8253A">
        <w:rPr>
          <w:sz w:val="28"/>
        </w:rPr>
        <w:t xml:space="preserve">4 </w:t>
      </w:r>
      <w:r w:rsidR="006C3DC2">
        <w:rPr>
          <w:sz w:val="28"/>
        </w:rPr>
        <w:t>Interoperability</w:t>
      </w:r>
    </w:p>
    <w:p w14:paraId="5F2981BB" w14:textId="210E2A3A" w:rsidR="002C0915" w:rsidRDefault="008549C9" w:rsidP="00954E15">
      <w:pPr>
        <w:jc w:val="both"/>
      </w:pPr>
      <w:r>
        <w:t>MEDIN has funded two</w:t>
      </w:r>
      <w:r w:rsidR="006315BA">
        <w:t xml:space="preserve"> new </w:t>
      </w:r>
      <w:r w:rsidR="006315BA" w:rsidRPr="006315BA">
        <w:t xml:space="preserve">projects </w:t>
      </w:r>
      <w:r w:rsidR="006315BA" w:rsidRPr="006315BA">
        <w:rPr>
          <w:rFonts w:cstheme="minorHAnsi"/>
        </w:rPr>
        <w:t xml:space="preserve">to trial </w:t>
      </w:r>
      <w:r w:rsidR="006315BA">
        <w:rPr>
          <w:rFonts w:cstheme="minorHAnsi"/>
        </w:rPr>
        <w:t>the Open Geospatial Consortium (O</w:t>
      </w:r>
      <w:r w:rsidR="006315BA" w:rsidRPr="006315BA">
        <w:rPr>
          <w:rFonts w:cstheme="minorHAnsi"/>
        </w:rPr>
        <w:t>GC</w:t>
      </w:r>
      <w:r w:rsidR="006315BA">
        <w:rPr>
          <w:rFonts w:cstheme="minorHAnsi"/>
        </w:rPr>
        <w:t>)</w:t>
      </w:r>
      <w:r w:rsidR="006315BA" w:rsidRPr="006315BA">
        <w:rPr>
          <w:rFonts w:cstheme="minorHAnsi"/>
        </w:rPr>
        <w:t xml:space="preserve"> Environmental Data Retrieval </w:t>
      </w:r>
      <w:r w:rsidR="006315BA">
        <w:rPr>
          <w:rFonts w:cstheme="minorHAnsi"/>
        </w:rPr>
        <w:t>(ED</w:t>
      </w:r>
      <w:r w:rsidR="00097F6E">
        <w:rPr>
          <w:rFonts w:cstheme="minorHAnsi"/>
        </w:rPr>
        <w:t>R</w:t>
      </w:r>
      <w:r w:rsidR="006315BA">
        <w:rPr>
          <w:rFonts w:cstheme="minorHAnsi"/>
        </w:rPr>
        <w:t xml:space="preserve">) </w:t>
      </w:r>
      <w:r w:rsidR="006315BA" w:rsidRPr="006315BA">
        <w:rPr>
          <w:rFonts w:cstheme="minorHAnsi"/>
        </w:rPr>
        <w:t>A</w:t>
      </w:r>
      <w:r w:rsidR="006315BA">
        <w:rPr>
          <w:rFonts w:cstheme="minorHAnsi"/>
        </w:rPr>
        <w:t>pplication Programming Interface (A</w:t>
      </w:r>
      <w:r w:rsidR="006315BA" w:rsidRPr="006315BA">
        <w:rPr>
          <w:rFonts w:cstheme="minorHAnsi"/>
        </w:rPr>
        <w:t>PI</w:t>
      </w:r>
      <w:r w:rsidR="006315BA">
        <w:rPr>
          <w:rFonts w:cstheme="minorHAnsi"/>
        </w:rPr>
        <w:t>)</w:t>
      </w:r>
      <w:r>
        <w:rPr>
          <w:rFonts w:cstheme="minorHAnsi"/>
        </w:rPr>
        <w:t xml:space="preserve"> at three DACs</w:t>
      </w:r>
      <w:r w:rsidR="00097F6E">
        <w:rPr>
          <w:rFonts w:cstheme="minorHAnsi"/>
        </w:rPr>
        <w:t>.</w:t>
      </w:r>
      <w:r w:rsidR="006315BA" w:rsidRPr="006315BA">
        <w:rPr>
          <w:rFonts w:cstheme="minorHAnsi"/>
        </w:rPr>
        <w:t xml:space="preserve"> </w:t>
      </w:r>
      <w:r w:rsidR="00097F6E">
        <w:rPr>
          <w:rFonts w:cstheme="minorHAnsi"/>
        </w:rPr>
        <w:t>In WS1</w:t>
      </w:r>
      <w:r w:rsidR="00916F24">
        <w:rPr>
          <w:rFonts w:cstheme="minorHAnsi"/>
        </w:rPr>
        <w:t>,</w:t>
      </w:r>
      <w:r w:rsidR="00097F6E">
        <w:rPr>
          <w:rFonts w:cstheme="minorHAnsi"/>
        </w:rPr>
        <w:t xml:space="preserve"> this provides a DAC</w:t>
      </w:r>
      <w:r>
        <w:rPr>
          <w:rFonts w:cstheme="minorHAnsi"/>
        </w:rPr>
        <w:t>-</w:t>
      </w:r>
      <w:r w:rsidR="00097F6E">
        <w:rPr>
          <w:rFonts w:cstheme="minorHAnsi"/>
        </w:rPr>
        <w:t xml:space="preserve">wide </w:t>
      </w:r>
      <w:r w:rsidR="006348CF">
        <w:rPr>
          <w:rFonts w:cstheme="minorHAnsi"/>
        </w:rPr>
        <w:t>approach to</w:t>
      </w:r>
      <w:r w:rsidR="00097F6E">
        <w:rPr>
          <w:rFonts w:cstheme="minorHAnsi"/>
        </w:rPr>
        <w:t xml:space="preserve"> accessing data</w:t>
      </w:r>
      <w:r w:rsidR="002C0915">
        <w:t xml:space="preserve"> </w:t>
      </w:r>
      <w:r w:rsidR="00916F24">
        <w:t>Work involves i</w:t>
      </w:r>
      <w:r w:rsidR="002C0915">
        <w:t>mplement</w:t>
      </w:r>
      <w:r w:rsidR="006348CF">
        <w:t>ing</w:t>
      </w:r>
      <w:r w:rsidR="002C0915">
        <w:t xml:space="preserve"> the API standard on all </w:t>
      </w:r>
      <w:r w:rsidR="006348CF">
        <w:t xml:space="preserve">or part of </w:t>
      </w:r>
      <w:r w:rsidR="002C0915">
        <w:t xml:space="preserve">DAC holdings. </w:t>
      </w:r>
      <w:r w:rsidR="006348CF">
        <w:t>The projects will</w:t>
      </w:r>
      <w:r w:rsidR="00916F24">
        <w:t xml:space="preserve"> </w:t>
      </w:r>
      <w:r w:rsidR="002C0915">
        <w:t>deliver</w:t>
      </w:r>
      <w:r w:rsidR="00916F24">
        <w:t xml:space="preserve"> </w:t>
      </w:r>
      <w:r w:rsidR="002C0915">
        <w:t>a technical report and explanation of the technical steps undertaken</w:t>
      </w:r>
      <w:r w:rsidR="00E86540">
        <w:t>.</w:t>
      </w:r>
    </w:p>
    <w:p w14:paraId="621137CE" w14:textId="723EEA91" w:rsidR="00E86540" w:rsidRDefault="00916F24" w:rsidP="00954E15">
      <w:pPr>
        <w:jc w:val="both"/>
      </w:pPr>
      <w:r>
        <w:t>A</w:t>
      </w:r>
      <w:r w:rsidR="00E86540">
        <w:t xml:space="preserve"> workshop </w:t>
      </w:r>
      <w:r>
        <w:t xml:space="preserve">will be held </w:t>
      </w:r>
      <w:r w:rsidR="006348CF">
        <w:t>to sh</w:t>
      </w:r>
      <w:r w:rsidR="003C11D3">
        <w:t>a</w:t>
      </w:r>
      <w:r w:rsidR="006348CF">
        <w:t>re the knowledge gained with other</w:t>
      </w:r>
      <w:r w:rsidR="00E86540">
        <w:t xml:space="preserve"> DACs and interested MEDIN </w:t>
      </w:r>
      <w:r w:rsidR="006348CF">
        <w:t>partners</w:t>
      </w:r>
      <w:r w:rsidR="00E86540">
        <w:t xml:space="preserve">. </w:t>
      </w:r>
      <w:r>
        <w:t xml:space="preserve">The </w:t>
      </w:r>
      <w:r w:rsidR="00E86540">
        <w:t xml:space="preserve">3 DACs </w:t>
      </w:r>
      <w:r>
        <w:t>involved</w:t>
      </w:r>
      <w:r w:rsidR="006348CF">
        <w:t xml:space="preserve"> are</w:t>
      </w:r>
      <w:r>
        <w:t xml:space="preserve">: jointly </w:t>
      </w:r>
      <w:r w:rsidR="00E86540">
        <w:t>Cefas and DASSH</w:t>
      </w:r>
      <w:r>
        <w:t xml:space="preserve"> and</w:t>
      </w:r>
      <w:r w:rsidR="00E86540">
        <w:t xml:space="preserve"> B</w:t>
      </w:r>
      <w:r>
        <w:t>ritish Geological Survey (B</w:t>
      </w:r>
      <w:r w:rsidR="00E86540">
        <w:t>GS</w:t>
      </w:r>
      <w:r>
        <w:t>)</w:t>
      </w:r>
      <w:r w:rsidR="00E86540">
        <w:t xml:space="preserve">. </w:t>
      </w:r>
      <w:r>
        <w:t>The i</w:t>
      </w:r>
      <w:r w:rsidR="00E86540">
        <w:t>nitial project kick</w:t>
      </w:r>
      <w:r w:rsidR="00B434EF">
        <w:t>-</w:t>
      </w:r>
      <w:r w:rsidR="00E86540">
        <w:t>off meeting happened last week</w:t>
      </w:r>
      <w:r>
        <w:t xml:space="preserve"> and </w:t>
      </w:r>
      <w:r w:rsidR="006348CF">
        <w:t xml:space="preserve">all projects are expected </w:t>
      </w:r>
      <w:r>
        <w:t>to be completed by</w:t>
      </w:r>
      <w:r w:rsidR="00E86540">
        <w:t xml:space="preserve"> 1</w:t>
      </w:r>
      <w:r w:rsidR="00E86540" w:rsidRPr="00E86540">
        <w:rPr>
          <w:vertAlign w:val="superscript"/>
        </w:rPr>
        <w:t>st</w:t>
      </w:r>
      <w:r w:rsidR="00E86540">
        <w:t xml:space="preserve"> </w:t>
      </w:r>
      <w:r>
        <w:t>O</w:t>
      </w:r>
      <w:r w:rsidR="00E86540">
        <w:t>ct</w:t>
      </w:r>
      <w:r>
        <w:t>ober</w:t>
      </w:r>
      <w:r w:rsidR="00E86540">
        <w:t xml:space="preserve"> 2022</w:t>
      </w:r>
      <w:r>
        <w:t>.</w:t>
      </w:r>
    </w:p>
    <w:p w14:paraId="3618BE47" w14:textId="61889E77" w:rsidR="00E86540" w:rsidRDefault="00E86540" w:rsidP="00954E15">
      <w:pPr>
        <w:jc w:val="both"/>
      </w:pPr>
      <w:r>
        <w:t xml:space="preserve">BGS </w:t>
      </w:r>
      <w:r w:rsidR="00916F24">
        <w:t>work</w:t>
      </w:r>
      <w:r w:rsidR="00A255D8">
        <w:t xml:space="preserve"> will</w:t>
      </w:r>
      <w:r w:rsidR="00916F24">
        <w:t xml:space="preserve"> include a S</w:t>
      </w:r>
      <w:r>
        <w:t>wagger U</w:t>
      </w:r>
      <w:r w:rsidR="00916F24">
        <w:t>ser Interface (U</w:t>
      </w:r>
      <w:r>
        <w:t>I</w:t>
      </w:r>
      <w:r w:rsidR="00916F24">
        <w:t>)</w:t>
      </w:r>
      <w:r>
        <w:t xml:space="preserve"> built in and </w:t>
      </w:r>
      <w:proofErr w:type="spellStart"/>
      <w:r>
        <w:t>xarray-edr</w:t>
      </w:r>
      <w:proofErr w:type="spellEnd"/>
      <w:r>
        <w:t xml:space="preserve"> connection. Filtering will be added to the OGC API for </w:t>
      </w:r>
      <w:r w:rsidR="00916F24">
        <w:t xml:space="preserve">a </w:t>
      </w:r>
      <w:proofErr w:type="spellStart"/>
      <w:r>
        <w:t>pygeoapi</w:t>
      </w:r>
      <w:proofErr w:type="spellEnd"/>
      <w:r>
        <w:t xml:space="preserve"> core feature. </w:t>
      </w:r>
      <w:proofErr w:type="spellStart"/>
      <w:r>
        <w:t>Jupyter</w:t>
      </w:r>
      <w:proofErr w:type="spellEnd"/>
      <w:r>
        <w:t xml:space="preserve"> notebook output </w:t>
      </w:r>
      <w:r w:rsidR="00916F24">
        <w:t xml:space="preserve">is delivered </w:t>
      </w:r>
      <w:r>
        <w:t xml:space="preserve">at the end. </w:t>
      </w:r>
    </w:p>
    <w:p w14:paraId="350ED27D" w14:textId="72494E36" w:rsidR="00E86540" w:rsidRDefault="005B599F" w:rsidP="00954E15">
      <w:pPr>
        <w:jc w:val="both"/>
      </w:pPr>
      <w:r>
        <w:t>At Cefas,</w:t>
      </w:r>
      <w:r w:rsidR="00E86540">
        <w:t xml:space="preserve"> W</w:t>
      </w:r>
      <w:r w:rsidR="00C00EF2">
        <w:t>eb Feature Service (W</w:t>
      </w:r>
      <w:r w:rsidR="00E86540">
        <w:t>FS</w:t>
      </w:r>
      <w:r w:rsidR="00C00EF2">
        <w:t>)</w:t>
      </w:r>
      <w:r w:rsidR="00E86540">
        <w:t xml:space="preserve"> and</w:t>
      </w:r>
      <w:r>
        <w:t xml:space="preserve"> Web Geographic Coordinating System (WG84) </w:t>
      </w:r>
      <w:r w:rsidR="00E86540">
        <w:t xml:space="preserve">layers </w:t>
      </w:r>
      <w:r>
        <w:t xml:space="preserve">are </w:t>
      </w:r>
      <w:r w:rsidR="00E86540">
        <w:t xml:space="preserve">available. </w:t>
      </w:r>
      <w:r>
        <w:t>The r</w:t>
      </w:r>
      <w:r w:rsidR="00E86540">
        <w:t xml:space="preserve">ecord set </w:t>
      </w:r>
      <w:r>
        <w:t>identification</w:t>
      </w:r>
      <w:r w:rsidR="00E86540">
        <w:t xml:space="preserve"> can be used in Swagger to connect to the metadata and retrieve the XML. APIs ar</w:t>
      </w:r>
      <w:r>
        <w:t>e</w:t>
      </w:r>
      <w:r w:rsidR="00E86540">
        <w:t xml:space="preserve"> already provided, but not yet</w:t>
      </w:r>
      <w:r w:rsidR="00184EBE">
        <w:t xml:space="preserve"> in</w:t>
      </w:r>
      <w:r w:rsidR="00E86540">
        <w:t xml:space="preserve"> a consistent way to access spatial datasets. Time</w:t>
      </w:r>
      <w:r>
        <w:t>-</w:t>
      </w:r>
      <w:r w:rsidR="00E86540">
        <w:t xml:space="preserve">series fisheries data will be translated into the </w:t>
      </w:r>
      <w:r w:rsidR="00A255D8">
        <w:t xml:space="preserve">API </w:t>
      </w:r>
      <w:r w:rsidR="00E86540">
        <w:t xml:space="preserve">standard to enable data sharing. </w:t>
      </w:r>
      <w:r>
        <w:t xml:space="preserve">Cefas are using an </w:t>
      </w:r>
      <w:r w:rsidR="00E86540">
        <w:t xml:space="preserve">SQL database for infrastructure and </w:t>
      </w:r>
      <w:proofErr w:type="spellStart"/>
      <w:r w:rsidR="00E86540">
        <w:t>Csharp</w:t>
      </w:r>
      <w:proofErr w:type="spellEnd"/>
      <w:r w:rsidR="00E86540">
        <w:t xml:space="preserve"> for translation. With DASSH, fisheries data can join with biodiversity data. DASSH</w:t>
      </w:r>
      <w:r>
        <w:t xml:space="preserve"> </w:t>
      </w:r>
      <w:r w:rsidR="00A255D8">
        <w:t>will</w:t>
      </w:r>
      <w:r>
        <w:t xml:space="preserve"> work on</w:t>
      </w:r>
      <w:r w:rsidR="00E86540">
        <w:t xml:space="preserve"> </w:t>
      </w:r>
      <w:r w:rsidR="00A255D8">
        <w:t xml:space="preserve">the </w:t>
      </w:r>
      <w:r w:rsidR="00E86540">
        <w:t>API implementation using Python and</w:t>
      </w:r>
      <w:r>
        <w:t xml:space="preserve"> a</w:t>
      </w:r>
      <w:r w:rsidR="00E86540">
        <w:t xml:space="preserve"> </w:t>
      </w:r>
      <w:proofErr w:type="spellStart"/>
      <w:r w:rsidR="00E86540">
        <w:t>PostGres</w:t>
      </w:r>
      <w:proofErr w:type="spellEnd"/>
      <w:r w:rsidR="00E86540">
        <w:t xml:space="preserve"> database schema. </w:t>
      </w:r>
      <w:r>
        <w:t>The e</w:t>
      </w:r>
      <w:r w:rsidR="00E86540">
        <w:t>ntire archive sits inside a single database schema</w:t>
      </w:r>
      <w:r>
        <w:t xml:space="preserve"> and t</w:t>
      </w:r>
      <w:r w:rsidR="00E86540">
        <w:t xml:space="preserve">here are already APIs available through </w:t>
      </w:r>
      <w:proofErr w:type="spellStart"/>
      <w:r w:rsidR="00E86540">
        <w:t>Geoserver</w:t>
      </w:r>
      <w:proofErr w:type="spellEnd"/>
      <w:r w:rsidR="00E86540">
        <w:t>. DASSH and Cefas are co-delivering</w:t>
      </w:r>
      <w:r>
        <w:t xml:space="preserve"> in this project</w:t>
      </w:r>
      <w:r w:rsidR="00E86540">
        <w:t xml:space="preserve">. </w:t>
      </w:r>
    </w:p>
    <w:p w14:paraId="69493FA2" w14:textId="014A4FB4" w:rsidR="006C3DC2" w:rsidRDefault="00184EBE" w:rsidP="00954E15">
      <w:pPr>
        <w:jc w:val="both"/>
      </w:pPr>
      <w:r>
        <w:t>Any n</w:t>
      </w:r>
      <w:r w:rsidR="007E35FE">
        <w:t>ew</w:t>
      </w:r>
      <w:r w:rsidR="00E86540">
        <w:t xml:space="preserve"> standards for accessing data in MEDIN</w:t>
      </w:r>
      <w:r w:rsidR="006B3B21">
        <w:t xml:space="preserve"> could</w:t>
      </w:r>
      <w:r w:rsidR="00E86540">
        <w:t xml:space="preserve"> be included in MEDIN workshops</w:t>
      </w:r>
      <w:r w:rsidR="006B3B21">
        <w:t>, including the</w:t>
      </w:r>
      <w:r w:rsidR="00996ED7">
        <w:t xml:space="preserve"> basics of how to use APIs and access data from the MEDIN infrastructure. Libraries </w:t>
      </w:r>
      <w:r w:rsidR="006B3B21">
        <w:t xml:space="preserve">would </w:t>
      </w:r>
      <w:r w:rsidR="00996ED7">
        <w:t xml:space="preserve">need to be updated to include </w:t>
      </w:r>
      <w:r w:rsidR="006B3B21">
        <w:t xml:space="preserve">the relevant documentation. </w:t>
      </w:r>
    </w:p>
    <w:p w14:paraId="42891B51" w14:textId="1AE05707" w:rsidR="00FE58B3" w:rsidRPr="00CE27AB" w:rsidRDefault="006B3B21" w:rsidP="00954E15">
      <w:pPr>
        <w:jc w:val="both"/>
        <w:rPr>
          <w:b/>
        </w:rPr>
      </w:pPr>
      <w:r w:rsidRPr="006B3B21">
        <w:rPr>
          <w:b/>
        </w:rPr>
        <w:t xml:space="preserve">ACTION 7.4 Roseanna to assess the viability of including new </w:t>
      </w:r>
      <w:r w:rsidR="00184EBE">
        <w:rPr>
          <w:b/>
        </w:rPr>
        <w:t xml:space="preserve">API </w:t>
      </w:r>
      <w:r w:rsidRPr="006B3B21">
        <w:rPr>
          <w:b/>
        </w:rPr>
        <w:t>standard</w:t>
      </w:r>
      <w:r>
        <w:rPr>
          <w:b/>
        </w:rPr>
        <w:t xml:space="preserve"> and use of APIs</w:t>
      </w:r>
      <w:r w:rsidRPr="006B3B21">
        <w:rPr>
          <w:b/>
        </w:rPr>
        <w:t xml:space="preserve"> for accessing data in </w:t>
      </w:r>
      <w:r>
        <w:rPr>
          <w:b/>
        </w:rPr>
        <w:t xml:space="preserve">a </w:t>
      </w:r>
      <w:r w:rsidRPr="006B3B21">
        <w:rPr>
          <w:b/>
        </w:rPr>
        <w:t>MEDIN workshop</w:t>
      </w:r>
      <w:r>
        <w:rPr>
          <w:b/>
        </w:rPr>
        <w:t xml:space="preserve"> module</w:t>
      </w:r>
      <w:r w:rsidRPr="006B3B21">
        <w:rPr>
          <w:b/>
        </w:rPr>
        <w:t xml:space="preserve">. </w:t>
      </w:r>
    </w:p>
    <w:p w14:paraId="45175552" w14:textId="77777777" w:rsidR="00FE58B3" w:rsidRDefault="00FE58B3" w:rsidP="00954E15">
      <w:pPr>
        <w:jc w:val="both"/>
      </w:pPr>
    </w:p>
    <w:p w14:paraId="3A1B2110" w14:textId="77777777" w:rsidR="00F80638" w:rsidRPr="00F80638" w:rsidRDefault="00CF2B65" w:rsidP="00954E15">
      <w:pPr>
        <w:pStyle w:val="Heading2"/>
        <w:jc w:val="both"/>
      </w:pPr>
      <w:r>
        <w:t xml:space="preserve">5 </w:t>
      </w:r>
      <w:r w:rsidR="006C3DC2">
        <w:t>Horizon scanning for new technology</w:t>
      </w:r>
    </w:p>
    <w:p w14:paraId="39752807" w14:textId="579BD76C" w:rsidR="00923CCF" w:rsidRPr="00480671" w:rsidRDefault="00DF3505" w:rsidP="00954E15">
      <w:pPr>
        <w:jc w:val="both"/>
      </w:pPr>
      <w:r>
        <w:t>T</w:t>
      </w:r>
      <w:r w:rsidR="00480671">
        <w:t>he technology register collated at the last JWG meeting</w:t>
      </w:r>
      <w:r>
        <w:t xml:space="preserve"> has been simplified into broad</w:t>
      </w:r>
      <w:r w:rsidR="003C11D3">
        <w:t xml:space="preserve"> </w:t>
      </w:r>
      <w:r>
        <w:t>c</w:t>
      </w:r>
      <w:r w:rsidR="00923CCF" w:rsidRPr="00480671">
        <w:t>ategories</w:t>
      </w:r>
      <w:bookmarkStart w:id="0" w:name="_GoBack"/>
      <w:bookmarkEnd w:id="0"/>
      <w:r w:rsidR="00480671" w:rsidRPr="00480671">
        <w:t xml:space="preserve"> as follows:</w:t>
      </w:r>
    </w:p>
    <w:p w14:paraId="4BD1E60C" w14:textId="3A5D4945" w:rsidR="00923CCF" w:rsidRPr="00923CCF" w:rsidRDefault="00923CCF" w:rsidP="00954E15">
      <w:pPr>
        <w:jc w:val="both"/>
        <w:rPr>
          <w:b/>
        </w:rPr>
      </w:pPr>
      <w:r w:rsidRPr="00923CCF">
        <w:rPr>
          <w:b/>
        </w:rPr>
        <w:t>Automation for data capture</w:t>
      </w:r>
      <w:r w:rsidR="00480671">
        <w:rPr>
          <w:b/>
        </w:rPr>
        <w:t xml:space="preserve"> – </w:t>
      </w:r>
      <w:r w:rsidR="00480671">
        <w:t>Internet of things, autonomous logging, multi-instrument sensors, Open Source Sensor Observations would impact all stages of FAIR.</w:t>
      </w:r>
    </w:p>
    <w:p w14:paraId="6638564D" w14:textId="09AAC5D7" w:rsidR="00923CCF" w:rsidRPr="00923CCF" w:rsidRDefault="00923CCF" w:rsidP="00954E15">
      <w:pPr>
        <w:jc w:val="both"/>
      </w:pPr>
      <w:r w:rsidRPr="00923CCF">
        <w:rPr>
          <w:b/>
        </w:rPr>
        <w:t>Data classification</w:t>
      </w:r>
      <w:r w:rsidRPr="00923CCF">
        <w:t xml:space="preserve"> – </w:t>
      </w:r>
      <w:r w:rsidR="00C152E4">
        <w:t>focussed on the</w:t>
      </w:r>
      <w:r w:rsidRPr="00923CCF">
        <w:t xml:space="preserve"> origin on the data (models, machine-learning or processing). Classifying levels of rawness is also useful.</w:t>
      </w:r>
    </w:p>
    <w:p w14:paraId="4C0A1E9B" w14:textId="7658C835" w:rsidR="00923CCF" w:rsidRPr="00C152E4" w:rsidRDefault="00923CCF" w:rsidP="00954E15">
      <w:pPr>
        <w:jc w:val="both"/>
      </w:pPr>
      <w:r w:rsidRPr="00923CCF">
        <w:rPr>
          <w:b/>
        </w:rPr>
        <w:lastRenderedPageBreak/>
        <w:t>Infrastructure -</w:t>
      </w:r>
      <w:r w:rsidR="00C152E4">
        <w:t xml:space="preserve">increasing data volumes, digital asset management, ERDDAP, cost and scale of infrastructure to match the ramping volumes of data. </w:t>
      </w:r>
    </w:p>
    <w:p w14:paraId="1723F93E" w14:textId="6413056E" w:rsidR="00923CCF" w:rsidRPr="00923CCF" w:rsidRDefault="00923CCF" w:rsidP="00954E15">
      <w:pPr>
        <w:jc w:val="both"/>
      </w:pPr>
      <w:r w:rsidRPr="00923CCF">
        <w:rPr>
          <w:b/>
        </w:rPr>
        <w:t xml:space="preserve">Interoperability </w:t>
      </w:r>
      <w:r w:rsidRPr="00923CCF">
        <w:t>– MEDIN is already engaging (API DAC work)</w:t>
      </w:r>
      <w:r w:rsidR="00403498">
        <w:t>, machine to machine, provenance tracking and traceability, resource description framework.</w:t>
      </w:r>
    </w:p>
    <w:p w14:paraId="52B90DDF" w14:textId="5E6212FD" w:rsidR="00923CCF" w:rsidRPr="00403498" w:rsidRDefault="00923CCF" w:rsidP="00954E15">
      <w:pPr>
        <w:jc w:val="both"/>
      </w:pPr>
      <w:r w:rsidRPr="00923CCF">
        <w:rPr>
          <w:b/>
        </w:rPr>
        <w:t xml:space="preserve">Organisational </w:t>
      </w:r>
      <w:r w:rsidR="00403498">
        <w:t>– Human and organisational challenges, cloud transitions, skill shortages, data metrics and citation.</w:t>
      </w:r>
    </w:p>
    <w:p w14:paraId="75495603" w14:textId="571BAA87" w:rsidR="00923CCF" w:rsidRDefault="00403498" w:rsidP="00403498">
      <w:pPr>
        <w:jc w:val="both"/>
      </w:pPr>
      <w:r>
        <w:t>The n</w:t>
      </w:r>
      <w:r w:rsidR="00923CCF" w:rsidRPr="00923CCF">
        <w:t>ext steps</w:t>
      </w:r>
      <w:r w:rsidR="00DF3505">
        <w:t xml:space="preserve"> for the new technology register</w:t>
      </w:r>
      <w:r>
        <w:t xml:space="preserve"> are to</w:t>
      </w:r>
      <w:r w:rsidR="00923CCF" w:rsidRPr="00923CCF">
        <w:t xml:space="preserve"> link entries to H</w:t>
      </w:r>
      <w:r>
        <w:t>ight Level Objectives (H</w:t>
      </w:r>
      <w:r w:rsidR="00923CCF" w:rsidRPr="00923CCF">
        <w:t>LO’s</w:t>
      </w:r>
      <w:r>
        <w:t>)</w:t>
      </w:r>
      <w:r w:rsidR="00923CCF" w:rsidRPr="00923CCF">
        <w:t xml:space="preserve"> and activities </w:t>
      </w:r>
      <w:r>
        <w:t>i</w:t>
      </w:r>
      <w:r w:rsidR="00923CCF" w:rsidRPr="00923CCF">
        <w:t xml:space="preserve">n the MEDIN </w:t>
      </w:r>
      <w:r>
        <w:t>B</w:t>
      </w:r>
      <w:r w:rsidR="00923CCF" w:rsidRPr="00923CCF">
        <w:t xml:space="preserve">usiness </w:t>
      </w:r>
      <w:r>
        <w:t>P</w:t>
      </w:r>
      <w:r w:rsidR="00923CCF" w:rsidRPr="00923CCF">
        <w:t xml:space="preserve">lan. </w:t>
      </w:r>
      <w:r>
        <w:t>Requirements</w:t>
      </w:r>
      <w:r w:rsidR="00923CCF" w:rsidRPr="00923CCF">
        <w:t xml:space="preserve"> that can’t be linked</w:t>
      </w:r>
      <w:r>
        <w:t xml:space="preserve"> should be collated and organised</w:t>
      </w:r>
      <w:r w:rsidR="00923CCF" w:rsidRPr="00923CCF">
        <w:t xml:space="preserve"> to be addressed in </w:t>
      </w:r>
      <w:r>
        <w:t>the n</w:t>
      </w:r>
      <w:r w:rsidR="00923CCF" w:rsidRPr="00923CCF">
        <w:t xml:space="preserve">ew </w:t>
      </w:r>
      <w:r>
        <w:t>MEDIN Business Plan for 2025.</w:t>
      </w:r>
      <w:r w:rsidR="00923CCF" w:rsidRPr="00923CCF">
        <w:t xml:space="preserve"> </w:t>
      </w:r>
    </w:p>
    <w:p w14:paraId="34EE1D29" w14:textId="0DD755D8" w:rsidR="00403498" w:rsidRPr="00FB55D7" w:rsidRDefault="00403498" w:rsidP="00403498">
      <w:pPr>
        <w:jc w:val="both"/>
        <w:rPr>
          <w:b/>
        </w:rPr>
      </w:pPr>
      <w:r w:rsidRPr="00FB55D7">
        <w:rPr>
          <w:b/>
        </w:rPr>
        <w:t>ACTION 7.5 CP to collate technology horizon scanning entries for the next MEDIN Business Plan (202</w:t>
      </w:r>
      <w:r w:rsidR="00DF3505">
        <w:rPr>
          <w:b/>
        </w:rPr>
        <w:t>4</w:t>
      </w:r>
      <w:r w:rsidRPr="00FB55D7">
        <w:rPr>
          <w:b/>
        </w:rPr>
        <w:t>).</w:t>
      </w:r>
    </w:p>
    <w:p w14:paraId="4F1A4A4A" w14:textId="49A9DD53" w:rsidR="00923CCF" w:rsidRPr="00FB55D7" w:rsidRDefault="00AC6A6A" w:rsidP="00954E15">
      <w:pPr>
        <w:jc w:val="both"/>
        <w:rPr>
          <w:b/>
        </w:rPr>
      </w:pPr>
      <w:r w:rsidRPr="00FB55D7">
        <w:rPr>
          <w:b/>
        </w:rPr>
        <w:t>ACTION</w:t>
      </w:r>
      <w:r w:rsidR="00FB55D7" w:rsidRPr="00FB55D7">
        <w:rPr>
          <w:b/>
        </w:rPr>
        <w:t xml:space="preserve"> 7.6</w:t>
      </w:r>
      <w:r w:rsidRPr="00FB55D7">
        <w:rPr>
          <w:b/>
        </w:rPr>
        <w:t xml:space="preserve"> GE set up MEDIN </w:t>
      </w:r>
      <w:proofErr w:type="spellStart"/>
      <w:r w:rsidRPr="00FB55D7">
        <w:rPr>
          <w:b/>
        </w:rPr>
        <w:t>Github</w:t>
      </w:r>
      <w:proofErr w:type="spellEnd"/>
      <w:r w:rsidRPr="00FB55D7">
        <w:rPr>
          <w:b/>
        </w:rPr>
        <w:t xml:space="preserve"> with capability to record new issues/ideas with JR and circulate link. </w:t>
      </w:r>
    </w:p>
    <w:p w14:paraId="3E5B8B5E" w14:textId="2FAD230E" w:rsidR="00923CCF" w:rsidRDefault="00537E9D" w:rsidP="00954E15">
      <w:pPr>
        <w:jc w:val="both"/>
      </w:pPr>
      <w:r>
        <w:t xml:space="preserve">Completed during the meeting: </w:t>
      </w:r>
      <w:hyperlink r:id="rId8" w:history="1">
        <w:r w:rsidRPr="00537E9D">
          <w:rPr>
            <w:rStyle w:val="Hyperlink"/>
          </w:rPr>
          <w:t>https://github.com/medin-marine/horizon-scanning</w:t>
        </w:r>
      </w:hyperlink>
      <w:r w:rsidR="00E81A73">
        <w:t xml:space="preserve"> </w:t>
      </w:r>
    </w:p>
    <w:p w14:paraId="311D724D" w14:textId="77777777" w:rsidR="00923CCF" w:rsidRPr="00923CCF" w:rsidRDefault="00923CCF" w:rsidP="00954E15">
      <w:pPr>
        <w:jc w:val="both"/>
      </w:pPr>
    </w:p>
    <w:p w14:paraId="04152D8C" w14:textId="48814ABD" w:rsidR="00250670" w:rsidRDefault="003F64DB" w:rsidP="00954E15">
      <w:pPr>
        <w:pStyle w:val="Heading2"/>
        <w:jc w:val="both"/>
      </w:pPr>
      <w:r>
        <w:t xml:space="preserve">6 </w:t>
      </w:r>
      <w:r w:rsidR="004769FA">
        <w:t>Valuing marine data</w:t>
      </w:r>
    </w:p>
    <w:p w14:paraId="4DA6239B" w14:textId="75EEFC52" w:rsidR="00AC6A6A" w:rsidRDefault="00AC6A6A" w:rsidP="004769FA">
      <w:pPr>
        <w:jc w:val="both"/>
      </w:pPr>
    </w:p>
    <w:p w14:paraId="26F2DD22" w14:textId="62745D05" w:rsidR="00AC6A6A" w:rsidRDefault="00AC6A6A" w:rsidP="004769FA">
      <w:pPr>
        <w:jc w:val="both"/>
      </w:pPr>
      <w:r>
        <w:t>MEDIN collaborated with GOOS and OECD, funded by Defra</w:t>
      </w:r>
      <w:r w:rsidR="00FB55D7">
        <w:t xml:space="preserve"> and published a paper titled </w:t>
      </w:r>
      <w:r>
        <w:t>‘</w:t>
      </w:r>
      <w:r w:rsidR="00FB55D7">
        <w:t>V</w:t>
      </w:r>
      <w:r>
        <w:t>alue chains in public marine data- A UK case study’. Survey of MEDIN users</w:t>
      </w:r>
      <w:r w:rsidR="00FB55D7">
        <w:t xml:space="preserve"> was conducted</w:t>
      </w:r>
      <w:r>
        <w:t xml:space="preserve"> in 2020</w:t>
      </w:r>
      <w:r w:rsidR="00FB55D7">
        <w:t xml:space="preserve"> focussed on data flow in the UK economy</w:t>
      </w:r>
      <w:r>
        <w:t xml:space="preserve">. </w:t>
      </w:r>
      <w:r w:rsidR="00FB55D7">
        <w:t xml:space="preserve">There were </w:t>
      </w:r>
      <w:r>
        <w:t>191 high quality responses</w:t>
      </w:r>
      <w:r w:rsidR="00FB55D7">
        <w:t xml:space="preserve"> submitted. </w:t>
      </w:r>
      <w:r>
        <w:t xml:space="preserve">Respondents were mainly UK based but there were responses from 20 different countries. 50% of respondents were </w:t>
      </w:r>
      <w:r w:rsidR="00FB55D7">
        <w:t xml:space="preserve">from </w:t>
      </w:r>
      <w:r>
        <w:t>academia/research, 14% government, 12% consultancy and small percentages from industry, N</w:t>
      </w:r>
      <w:r w:rsidR="00FB55D7">
        <w:t xml:space="preserve">on-Governmental </w:t>
      </w:r>
      <w:r w:rsidR="00487D3B">
        <w:t>Organisations</w:t>
      </w:r>
      <w:r w:rsidR="00FB55D7">
        <w:t xml:space="preserve"> (NG</w:t>
      </w:r>
      <w:r>
        <w:t>O</w:t>
      </w:r>
      <w:r w:rsidR="00FB55D7">
        <w:t xml:space="preserve">s) </w:t>
      </w:r>
      <w:r>
        <w:t>and Other</w:t>
      </w:r>
      <w:r w:rsidR="00FB55D7">
        <w:t xml:space="preserve">. </w:t>
      </w:r>
    </w:p>
    <w:p w14:paraId="0C7AF4BE" w14:textId="2565B845" w:rsidR="00F0078F" w:rsidRDefault="00AC6A6A" w:rsidP="004769FA">
      <w:pPr>
        <w:jc w:val="both"/>
      </w:pPr>
      <w:r>
        <w:t>The Caveat</w:t>
      </w:r>
      <w:r w:rsidR="00FB55D7">
        <w:t xml:space="preserve"> of this survey is that it was a </w:t>
      </w:r>
      <w:r>
        <w:t>self-selected sample</w:t>
      </w:r>
      <w:r w:rsidR="00FB55D7">
        <w:t xml:space="preserve"> of respondents</w:t>
      </w:r>
      <w:r>
        <w:t xml:space="preserve">, not random. Occupations </w:t>
      </w:r>
      <w:r w:rsidR="00487D3B">
        <w:t xml:space="preserve">of marine data users </w:t>
      </w:r>
      <w:r>
        <w:t xml:space="preserve">ranged from </w:t>
      </w:r>
      <w:r w:rsidR="00487D3B">
        <w:t>m</w:t>
      </w:r>
      <w:r>
        <w:t xml:space="preserve">arine scientist, </w:t>
      </w:r>
      <w:r w:rsidR="00487D3B">
        <w:t>e</w:t>
      </w:r>
      <w:r>
        <w:t xml:space="preserve">ngineers, education, </w:t>
      </w:r>
      <w:r w:rsidR="00487D3B">
        <w:t xml:space="preserve">government, consultancy etc. </w:t>
      </w:r>
      <w:r w:rsidR="00F0078F">
        <w:t xml:space="preserve">Physical oceanography </w:t>
      </w:r>
      <w:r w:rsidR="00487D3B">
        <w:t>i</w:t>
      </w:r>
      <w:r w:rsidR="00F0078F">
        <w:t>s the largest type of data being used</w:t>
      </w:r>
      <w:r w:rsidR="00487D3B">
        <w:t xml:space="preserve">. </w:t>
      </w:r>
      <w:r w:rsidR="00F0078F">
        <w:t>Recommendations for funders</w:t>
      </w:r>
      <w:r w:rsidR="00487D3B">
        <w:t xml:space="preserve"> include</w:t>
      </w:r>
      <w:r w:rsidR="00F0078F">
        <w:t xml:space="preserve"> to support the entire marine data value chain, promote the use and reuse of marine data in polices. </w:t>
      </w:r>
      <w:r w:rsidR="00487D3B">
        <w:t xml:space="preserve">Recommendations for </w:t>
      </w:r>
      <w:r w:rsidR="00F0078F">
        <w:t>DACs</w:t>
      </w:r>
      <w:r w:rsidR="00487D3B">
        <w:t xml:space="preserve"> include to</w:t>
      </w:r>
      <w:r w:rsidR="00F0078F">
        <w:t xml:space="preserve"> develop communication strategies that clearly outline how data are used and re-used</w:t>
      </w:r>
      <w:r w:rsidR="00487D3B">
        <w:t>, b</w:t>
      </w:r>
      <w:r w:rsidR="00F0078F">
        <w:t>etter track marine data users</w:t>
      </w:r>
      <w:r w:rsidR="00487D3B">
        <w:t xml:space="preserve"> and</w:t>
      </w:r>
      <w:r w:rsidR="00F0078F">
        <w:t xml:space="preserve"> facilitate the use of APIs. </w:t>
      </w:r>
    </w:p>
    <w:p w14:paraId="01960001" w14:textId="77777777" w:rsidR="001A6780" w:rsidRDefault="001A6780" w:rsidP="001A6780">
      <w:pPr>
        <w:jc w:val="both"/>
      </w:pPr>
      <w:r>
        <w:t xml:space="preserve">The MEDIN executive team and MEDIN core team are discussing how to display this information to show how MEDIN DAC data are being used and the value chains observed in the study. </w:t>
      </w:r>
    </w:p>
    <w:p w14:paraId="728AD1F8" w14:textId="646E8628" w:rsidR="001A6780" w:rsidRPr="001A6780" w:rsidRDefault="001A6780" w:rsidP="001A6780">
      <w:pPr>
        <w:jc w:val="both"/>
        <w:rPr>
          <w:b/>
        </w:rPr>
      </w:pPr>
      <w:r w:rsidRPr="001A6780">
        <w:rPr>
          <w:b/>
        </w:rPr>
        <w:t>ACTION</w:t>
      </w:r>
      <w:r w:rsidR="00487D3B">
        <w:rPr>
          <w:b/>
        </w:rPr>
        <w:t xml:space="preserve"> 7.7</w:t>
      </w:r>
      <w:r w:rsidRPr="001A6780">
        <w:rPr>
          <w:b/>
        </w:rPr>
        <w:t xml:space="preserve"> CP to speak with OECD and confirm which information can be shared with MEDIN DACs</w:t>
      </w:r>
    </w:p>
    <w:p w14:paraId="156856D4" w14:textId="0184F0B8" w:rsidR="001A6780" w:rsidRPr="00B15677" w:rsidRDefault="001A6780" w:rsidP="004769FA">
      <w:pPr>
        <w:jc w:val="both"/>
        <w:rPr>
          <w:b/>
        </w:rPr>
      </w:pPr>
      <w:r>
        <w:rPr>
          <w:b/>
        </w:rPr>
        <w:t>ACTION</w:t>
      </w:r>
      <w:r w:rsidR="00487D3B">
        <w:rPr>
          <w:b/>
        </w:rPr>
        <w:t xml:space="preserve"> 7.8</w:t>
      </w:r>
      <w:r>
        <w:rPr>
          <w:b/>
        </w:rPr>
        <w:t xml:space="preserve"> All to share OECD/GOOS outcomes webinar across MEDIN network</w:t>
      </w:r>
    </w:p>
    <w:p w14:paraId="0B3822FB" w14:textId="2B7A5502" w:rsidR="001D79F8" w:rsidRDefault="00721FA3" w:rsidP="00B15677">
      <w:pPr>
        <w:pStyle w:val="Heading2"/>
      </w:pPr>
      <w:r>
        <w:t xml:space="preserve">7 </w:t>
      </w:r>
      <w:r w:rsidR="006C3DC2">
        <w:t xml:space="preserve">MEDIN </w:t>
      </w:r>
      <w:r w:rsidR="004769FA">
        <w:t>Data Management Plan</w:t>
      </w:r>
      <w:r w:rsidR="00C5422D">
        <w:t xml:space="preserve"> </w:t>
      </w:r>
    </w:p>
    <w:p w14:paraId="03A2BED2" w14:textId="1904F5DF" w:rsidR="00B15677" w:rsidRDefault="0059659C" w:rsidP="00B15677">
      <w:r>
        <w:t>MEDIN Exec</w:t>
      </w:r>
      <w:r w:rsidR="00537E9D">
        <w:t>utive</w:t>
      </w:r>
      <w:r>
        <w:t xml:space="preserve"> </w:t>
      </w:r>
      <w:r w:rsidR="00537E9D">
        <w:t>T</w:t>
      </w:r>
      <w:r>
        <w:t>eam requested a draft D</w:t>
      </w:r>
      <w:r w:rsidR="001F7759">
        <w:t>ata Management Plan (D</w:t>
      </w:r>
      <w:r>
        <w:t>MP</w:t>
      </w:r>
      <w:r w:rsidR="001F7759">
        <w:t>)</w:t>
      </w:r>
      <w:r>
        <w:t xml:space="preserve"> to facilitate the data going into the MEDIN framework.</w:t>
      </w:r>
      <w:r w:rsidR="001F7759">
        <w:t xml:space="preserve"> This has been composed e</w:t>
      </w:r>
      <w:r>
        <w:t xml:space="preserve">ntirely based on the NERC </w:t>
      </w:r>
      <w:r w:rsidR="001F7759">
        <w:t>DMP</w:t>
      </w:r>
      <w:r>
        <w:t xml:space="preserve">. This would be a tool to be included in the MARG data strategy. </w:t>
      </w:r>
      <w:r w:rsidR="001F7759">
        <w:t>The MEDIN DMP is aim</w:t>
      </w:r>
      <w:r w:rsidR="00DB7167">
        <w:t>ing to be something that a funder of data collection would complete</w:t>
      </w:r>
      <w:r w:rsidR="001F7759">
        <w:t>, and send to</w:t>
      </w:r>
      <w:r w:rsidR="00DB7167">
        <w:t xml:space="preserve"> the</w:t>
      </w:r>
      <w:r w:rsidR="001F7759">
        <w:t xml:space="preserve"> relevant</w:t>
      </w:r>
      <w:r w:rsidR="00DB7167">
        <w:t xml:space="preserve"> MEDIN data archive centre</w:t>
      </w:r>
      <w:r w:rsidR="001F7759">
        <w:t xml:space="preserve"> so they can</w:t>
      </w:r>
      <w:r w:rsidR="00DB7167">
        <w:t xml:space="preserve"> produce a full DMP in collaboration with the Principal Investigator(s) (PI’s).</w:t>
      </w:r>
    </w:p>
    <w:p w14:paraId="715D2E54" w14:textId="6F5C5ED6" w:rsidR="00DB7167" w:rsidRDefault="00DB7167" w:rsidP="00B15677">
      <w:pPr>
        <w:rPr>
          <w:b/>
        </w:rPr>
      </w:pPr>
      <w:r w:rsidRPr="00DB7167">
        <w:rPr>
          <w:b/>
        </w:rPr>
        <w:lastRenderedPageBreak/>
        <w:t>ACTION</w:t>
      </w:r>
      <w:r w:rsidR="001F7759">
        <w:rPr>
          <w:b/>
        </w:rPr>
        <w:t xml:space="preserve"> 7.9</w:t>
      </w:r>
      <w:r w:rsidRPr="00DB7167">
        <w:rPr>
          <w:b/>
        </w:rPr>
        <w:t xml:space="preserve"> CP to reiterate the importance of a data management plan, MEDIN principles and FAIR in draft </w:t>
      </w:r>
      <w:r w:rsidR="001F7759">
        <w:rPr>
          <w:b/>
        </w:rPr>
        <w:t xml:space="preserve">MEDIN </w:t>
      </w:r>
      <w:r w:rsidRPr="00DB7167">
        <w:rPr>
          <w:b/>
        </w:rPr>
        <w:t>DMP document</w:t>
      </w:r>
      <w:r>
        <w:rPr>
          <w:b/>
        </w:rPr>
        <w:t>.</w:t>
      </w:r>
    </w:p>
    <w:p w14:paraId="0B95F6EC" w14:textId="05E1093E" w:rsidR="00DB7167" w:rsidRDefault="00DB7167" w:rsidP="00B15677">
      <w:r>
        <w:t>The language should be more holistic for non-academic data collectors. Nominated DACs may not be understood</w:t>
      </w:r>
      <w:r w:rsidR="001F7759">
        <w:t xml:space="preserve"> by the data collector</w:t>
      </w:r>
      <w:r>
        <w:t xml:space="preserve"> at the stage of completing this document. Sensitive data or data needing protection should be </w:t>
      </w:r>
      <w:r w:rsidR="001F7759">
        <w:t>explained</w:t>
      </w:r>
      <w:r>
        <w:t xml:space="preserve"> and licensing</w:t>
      </w:r>
      <w:r w:rsidR="001F7759">
        <w:t xml:space="preserve"> information</w:t>
      </w:r>
      <w:r>
        <w:t xml:space="preserve"> could be included as it should be known at this stage of DMP drafting. </w:t>
      </w:r>
    </w:p>
    <w:p w14:paraId="31978ACD" w14:textId="5F46F870" w:rsidR="00DE121D" w:rsidRDefault="00DE121D" w:rsidP="00B15677">
      <w:r>
        <w:t xml:space="preserve">Including the life-cycle of the dataset </w:t>
      </w:r>
      <w:r w:rsidR="001F7759">
        <w:t xml:space="preserve">would be useful </w:t>
      </w:r>
      <w:r>
        <w:t>with confirmation of the data being received by the relevant DAC in the form of an Accession number or DOI.</w:t>
      </w:r>
      <w:r w:rsidR="00AB52D7">
        <w:t xml:space="preserve"> NERC is trialling using a wizard</w:t>
      </w:r>
      <w:r w:rsidR="003766A4">
        <w:t xml:space="preserve"> to automate the creation of DMPs and BODC will start trialling it soon too. </w:t>
      </w:r>
    </w:p>
    <w:p w14:paraId="5B082FD6" w14:textId="440A2CED" w:rsidR="003766A4" w:rsidRDefault="003766A4" w:rsidP="00B15677">
      <w:r>
        <w:t xml:space="preserve">Manual completion of the DMP document for the sole purpose of getting funding is difficult as people will struggle to focus and </w:t>
      </w:r>
      <w:r w:rsidR="001F7759">
        <w:t>will possibly</w:t>
      </w:r>
      <w:r>
        <w:t xml:space="preserve"> feel overwhelmed by questions which aren’t relevant to them.</w:t>
      </w:r>
      <w:r w:rsidR="000C008B">
        <w:t xml:space="preserve"> Having a live document online form which can be adapted to the individual would be helpful. </w:t>
      </w:r>
    </w:p>
    <w:p w14:paraId="158E94CD" w14:textId="773AB50F" w:rsidR="000C008B" w:rsidRDefault="000C008B" w:rsidP="00B15677">
      <w:pPr>
        <w:rPr>
          <w:b/>
        </w:rPr>
      </w:pPr>
      <w:r w:rsidRPr="000C008B">
        <w:rPr>
          <w:b/>
        </w:rPr>
        <w:t>ACTION</w:t>
      </w:r>
      <w:r w:rsidR="001F7759">
        <w:rPr>
          <w:b/>
        </w:rPr>
        <w:t xml:space="preserve"> 7.10</w:t>
      </w:r>
      <w:r w:rsidRPr="000C008B">
        <w:rPr>
          <w:b/>
        </w:rPr>
        <w:t xml:space="preserve"> </w:t>
      </w:r>
      <w:r w:rsidR="006A333E">
        <w:rPr>
          <w:b/>
        </w:rPr>
        <w:t>C</w:t>
      </w:r>
      <w:r w:rsidR="001F7759">
        <w:rPr>
          <w:b/>
        </w:rPr>
        <w:t>P to c</w:t>
      </w:r>
      <w:r w:rsidR="006A333E">
        <w:rPr>
          <w:b/>
        </w:rPr>
        <w:t xml:space="preserve">reate a </w:t>
      </w:r>
      <w:r w:rsidR="001F7759">
        <w:rPr>
          <w:b/>
        </w:rPr>
        <w:t xml:space="preserve">MEDIN DMP </w:t>
      </w:r>
      <w:r w:rsidR="006A333E">
        <w:rPr>
          <w:b/>
        </w:rPr>
        <w:t xml:space="preserve">subgroup and </w:t>
      </w:r>
      <w:r w:rsidRPr="000C008B">
        <w:rPr>
          <w:b/>
        </w:rPr>
        <w:t xml:space="preserve">have a conversation offline within DACs to discuss DMPs. </w:t>
      </w:r>
    </w:p>
    <w:p w14:paraId="0B2CE260" w14:textId="77777777" w:rsidR="000C008B" w:rsidRDefault="000C008B" w:rsidP="001D79F8">
      <w:pPr>
        <w:spacing w:after="0" w:line="240" w:lineRule="auto"/>
        <w:rPr>
          <w:rFonts w:ascii="Arial" w:hAnsi="Arial" w:cs="Arial"/>
          <w:i/>
          <w:color w:val="1F497D"/>
          <w:sz w:val="20"/>
          <w:szCs w:val="20"/>
        </w:rPr>
      </w:pPr>
    </w:p>
    <w:p w14:paraId="0A29DF73" w14:textId="1A33E024" w:rsidR="006C3DC2" w:rsidRDefault="006C3DC2" w:rsidP="006C3DC2">
      <w:pPr>
        <w:pStyle w:val="Heading2"/>
      </w:pPr>
      <w:r>
        <w:t xml:space="preserve">8. </w:t>
      </w:r>
      <w:r w:rsidR="004769FA">
        <w:t>MEDIN administration</w:t>
      </w:r>
    </w:p>
    <w:p w14:paraId="703FB319" w14:textId="33ECF822" w:rsidR="004769FA" w:rsidRDefault="004769FA" w:rsidP="004769FA">
      <w:pPr>
        <w:pStyle w:val="Heading4"/>
        <w:numPr>
          <w:ilvl w:val="0"/>
          <w:numId w:val="9"/>
        </w:numPr>
      </w:pPr>
      <w:r>
        <w:t>Cross working</w:t>
      </w:r>
      <w:r w:rsidR="006A333E">
        <w:t xml:space="preserve"> group working</w:t>
      </w:r>
    </w:p>
    <w:p w14:paraId="4EA32D8C" w14:textId="5E98A9A1" w:rsidR="00B62F9C" w:rsidRDefault="00444539" w:rsidP="00B62F9C">
      <w:r w:rsidRPr="00444539">
        <w:rPr>
          <w:rFonts w:cstheme="minorHAnsi"/>
        </w:rPr>
        <w:t>Recognising that much of MEDIN’s activity spans the various working groups, the standards working group would like to formalise the procedure for cross working group collaboration.</w:t>
      </w:r>
      <w:r>
        <w:rPr>
          <w:rFonts w:cstheme="minorHAnsi"/>
        </w:rPr>
        <w:t xml:space="preserve"> As a</w:t>
      </w:r>
      <w:r w:rsidR="00B62F9C">
        <w:t xml:space="preserve">n activity defined by </w:t>
      </w:r>
      <w:r>
        <w:t xml:space="preserve">a </w:t>
      </w:r>
      <w:r w:rsidR="00B62F9C">
        <w:t>DAC working group but may have relevance elsewhere</w:t>
      </w:r>
      <w:r>
        <w:t xml:space="preserve"> have a system of communication and actions to facilitate cross-working is needed</w:t>
      </w:r>
      <w:r w:rsidR="00B62F9C">
        <w:t xml:space="preserve">. </w:t>
      </w:r>
    </w:p>
    <w:p w14:paraId="6B89F81B" w14:textId="4661C5A2" w:rsidR="00B62F9C" w:rsidRDefault="00B62F9C" w:rsidP="00B62F9C">
      <w:r>
        <w:t xml:space="preserve">Short term activity group – STAG. </w:t>
      </w:r>
      <w:r w:rsidR="00444539">
        <w:t>STAG groups will be created as follows:</w:t>
      </w:r>
    </w:p>
    <w:p w14:paraId="1D45E313" w14:textId="40758331" w:rsidR="00B62F9C" w:rsidRDefault="00B62F9C" w:rsidP="00B62F9C">
      <w:pPr>
        <w:pStyle w:val="ListParagraph"/>
        <w:numPr>
          <w:ilvl w:val="0"/>
          <w:numId w:val="11"/>
        </w:numPr>
      </w:pPr>
      <w:r>
        <w:t>Activity identified and expressed to the</w:t>
      </w:r>
      <w:r w:rsidR="00444539">
        <w:t xml:space="preserve"> MEDIN</w:t>
      </w:r>
      <w:r>
        <w:t xml:space="preserve"> core team member</w:t>
      </w:r>
      <w:r w:rsidR="00444539">
        <w:t>.</w:t>
      </w:r>
    </w:p>
    <w:p w14:paraId="767D32A9" w14:textId="55588B69" w:rsidR="00B62F9C" w:rsidRDefault="00B62F9C" w:rsidP="00B62F9C">
      <w:pPr>
        <w:pStyle w:val="ListParagraph"/>
        <w:numPr>
          <w:ilvl w:val="0"/>
          <w:numId w:val="11"/>
        </w:numPr>
      </w:pPr>
      <w:r>
        <w:t>The core team member will contact all working groups and ask for volunteers</w:t>
      </w:r>
      <w:r w:rsidR="00444539">
        <w:t>.</w:t>
      </w:r>
    </w:p>
    <w:p w14:paraId="2D0D2547" w14:textId="399DFAD4" w:rsidR="00B62F9C" w:rsidRDefault="00B62F9C" w:rsidP="00B62F9C">
      <w:pPr>
        <w:pStyle w:val="ListParagraph"/>
        <w:numPr>
          <w:ilvl w:val="0"/>
          <w:numId w:val="11"/>
        </w:numPr>
      </w:pPr>
      <w:r>
        <w:t>Activity group forms and works on the problem</w:t>
      </w:r>
      <w:r w:rsidR="00444539">
        <w:t>.</w:t>
      </w:r>
    </w:p>
    <w:p w14:paraId="6C665D24" w14:textId="7D7965D8" w:rsidR="00B62F9C" w:rsidRDefault="00B62F9C" w:rsidP="00B62F9C">
      <w:pPr>
        <w:pStyle w:val="ListParagraph"/>
        <w:numPr>
          <w:ilvl w:val="0"/>
          <w:numId w:val="11"/>
        </w:numPr>
      </w:pPr>
      <w:r>
        <w:t>STAG explains recommendations</w:t>
      </w:r>
      <w:r w:rsidR="00444539">
        <w:t xml:space="preserve">. </w:t>
      </w:r>
    </w:p>
    <w:p w14:paraId="0C00B604" w14:textId="10962DC3" w:rsidR="00B62F9C" w:rsidRPr="00B62F9C" w:rsidRDefault="00B62F9C" w:rsidP="00B62F9C">
      <w:pPr>
        <w:pStyle w:val="ListParagraph"/>
        <w:numPr>
          <w:ilvl w:val="0"/>
          <w:numId w:val="11"/>
        </w:numPr>
      </w:pPr>
      <w:r>
        <w:t>Core team member will communicate the recommendations to all working groups.</w:t>
      </w:r>
    </w:p>
    <w:p w14:paraId="33361801" w14:textId="45B89A6F" w:rsidR="004769FA" w:rsidRDefault="00B62F9C" w:rsidP="00F11E6A">
      <w:pPr>
        <w:spacing w:after="200" w:line="276" w:lineRule="auto"/>
        <w:rPr>
          <w:b/>
        </w:rPr>
      </w:pPr>
      <w:r w:rsidRPr="00E81A73">
        <w:rPr>
          <w:rFonts w:cstheme="minorHAnsi"/>
        </w:rPr>
        <w:t>The core team member will be facilitator for</w:t>
      </w:r>
      <w:r w:rsidR="00F11E6A">
        <w:rPr>
          <w:rFonts w:cstheme="minorHAnsi"/>
        </w:rPr>
        <w:t xml:space="preserve"> the</w:t>
      </w:r>
      <w:r w:rsidRPr="00E81A73">
        <w:rPr>
          <w:rFonts w:cstheme="minorHAnsi"/>
        </w:rPr>
        <w:t xml:space="preserve"> </w:t>
      </w:r>
      <w:r w:rsidR="00F11E6A">
        <w:rPr>
          <w:rFonts w:cstheme="minorHAnsi"/>
        </w:rPr>
        <w:t>first</w:t>
      </w:r>
      <w:r w:rsidRPr="00E81A73">
        <w:rPr>
          <w:rFonts w:cstheme="minorHAnsi"/>
        </w:rPr>
        <w:t xml:space="preserve"> meeting, but</w:t>
      </w:r>
      <w:r w:rsidR="00F11E6A">
        <w:rPr>
          <w:rFonts w:cstheme="minorHAnsi"/>
        </w:rPr>
        <w:t xml:space="preserve"> bearing in might the issue</w:t>
      </w:r>
      <w:r w:rsidRPr="00E81A73">
        <w:rPr>
          <w:rFonts w:cstheme="minorHAnsi"/>
        </w:rPr>
        <w:t xml:space="preserve"> might become larger depending on the problem. There might be a missing step where the recommendations get consulted and reported before being distributed back to all the working groups (between steps 4 and 5). The </w:t>
      </w:r>
      <w:r w:rsidR="00F11E6A">
        <w:rPr>
          <w:rFonts w:cstheme="minorHAnsi"/>
        </w:rPr>
        <w:t>ultimate goal is to</w:t>
      </w:r>
      <w:r w:rsidRPr="00E81A73">
        <w:rPr>
          <w:rFonts w:cstheme="minorHAnsi"/>
        </w:rPr>
        <w:t xml:space="preserve"> save a lot of time</w:t>
      </w:r>
      <w:r w:rsidR="00F11E6A">
        <w:rPr>
          <w:rFonts w:cstheme="minorHAnsi"/>
        </w:rPr>
        <w:t xml:space="preserve"> using the STAG method</w:t>
      </w:r>
      <w:r w:rsidRPr="00E81A73">
        <w:rPr>
          <w:rFonts w:cstheme="minorHAnsi"/>
        </w:rPr>
        <w:t xml:space="preserve">. </w:t>
      </w:r>
    </w:p>
    <w:p w14:paraId="6888C55F" w14:textId="747C31FF" w:rsidR="004769FA" w:rsidRDefault="004769FA" w:rsidP="004769FA">
      <w:pPr>
        <w:pStyle w:val="Heading4"/>
        <w:numPr>
          <w:ilvl w:val="0"/>
          <w:numId w:val="9"/>
        </w:numPr>
      </w:pPr>
      <w:r>
        <w:t>Proposals</w:t>
      </w:r>
    </w:p>
    <w:p w14:paraId="1DEB0896" w14:textId="0FC0450A" w:rsidR="00F00737" w:rsidRPr="00E81A73" w:rsidRDefault="00F11E6A" w:rsidP="00E81A73">
      <w:r>
        <w:t>MEDIN’s reputation is</w:t>
      </w:r>
      <w:r w:rsidR="00E81A73" w:rsidRPr="00E81A73">
        <w:t xml:space="preserve"> growing</w:t>
      </w:r>
      <w:r w:rsidR="00E81A73">
        <w:t>.</w:t>
      </w:r>
      <w:r>
        <w:t xml:space="preserve"> There have been</w:t>
      </w:r>
      <w:r w:rsidR="00E81A73">
        <w:t xml:space="preserve"> 6 proposals involving MEDIN over the past year. ‘</w:t>
      </w:r>
      <w:proofErr w:type="spellStart"/>
      <w:r w:rsidR="00E81A73">
        <w:t>Unpath</w:t>
      </w:r>
      <w:proofErr w:type="spellEnd"/>
      <w:r w:rsidR="00E81A73">
        <w:t>’ and ‘Facility for Deep-Ocean Biodiversity Samples’ were successful</w:t>
      </w:r>
      <w:r>
        <w:t xml:space="preserve"> proposals</w:t>
      </w:r>
      <w:r w:rsidR="00E81A73">
        <w:t>. MEDIN have been approached by the Open Data Institute and a Gates Foundation funded project</w:t>
      </w:r>
      <w:r>
        <w:t xml:space="preserve"> who</w:t>
      </w:r>
      <w:r w:rsidR="00E81A73">
        <w:t xml:space="preserve"> want to use MEDIN as a case study. It should be noted that if colleagues are writing proposals, involving MEDIN is an option. </w:t>
      </w:r>
    </w:p>
    <w:p w14:paraId="01AE03DD" w14:textId="0BD6F5BA" w:rsidR="00E81A73" w:rsidRDefault="00E81A73" w:rsidP="00220566">
      <w:pPr>
        <w:pStyle w:val="ListParagraph"/>
        <w:rPr>
          <w:b/>
        </w:rPr>
      </w:pPr>
    </w:p>
    <w:p w14:paraId="509D9C24" w14:textId="497BEB0F" w:rsidR="00E81A73" w:rsidRDefault="00E81A73" w:rsidP="00220566">
      <w:pPr>
        <w:pStyle w:val="ListParagraph"/>
        <w:rPr>
          <w:b/>
        </w:rPr>
      </w:pPr>
    </w:p>
    <w:p w14:paraId="31F56EC6" w14:textId="2FA770FB" w:rsidR="00E81A73" w:rsidRDefault="00E81A73" w:rsidP="00220566">
      <w:pPr>
        <w:pStyle w:val="ListParagraph"/>
        <w:rPr>
          <w:b/>
        </w:rPr>
      </w:pPr>
    </w:p>
    <w:p w14:paraId="45A618DC" w14:textId="77777777" w:rsidR="00E81A73" w:rsidRDefault="00E81A73" w:rsidP="00220566">
      <w:pPr>
        <w:pStyle w:val="ListParagraph"/>
        <w:rPr>
          <w:b/>
        </w:rPr>
      </w:pPr>
    </w:p>
    <w:p w14:paraId="2E3F92BC" w14:textId="5E4E2F95" w:rsidR="00C077AE" w:rsidRDefault="00C077AE" w:rsidP="00E81A73">
      <w:pPr>
        <w:pStyle w:val="Heading1"/>
      </w:pPr>
      <w:r>
        <w:lastRenderedPageBreak/>
        <w:t>AOB</w:t>
      </w:r>
    </w:p>
    <w:p w14:paraId="78844A7B" w14:textId="062A4B58" w:rsidR="00C077AE" w:rsidRDefault="00C077AE" w:rsidP="00220566">
      <w:pPr>
        <w:pStyle w:val="ListParagraph"/>
        <w:rPr>
          <w:b/>
        </w:rPr>
      </w:pPr>
    </w:p>
    <w:p w14:paraId="2B1BB537" w14:textId="77777777" w:rsidR="00BB7EAD" w:rsidRDefault="00C077AE" w:rsidP="00BB7EAD">
      <w:pPr>
        <w:rPr>
          <w:sz w:val="24"/>
          <w:szCs w:val="24"/>
        </w:rPr>
      </w:pPr>
      <w:r w:rsidRPr="00E81A73">
        <w:rPr>
          <w:b/>
        </w:rPr>
        <w:t xml:space="preserve">MEDIN Open Meeting </w:t>
      </w:r>
      <w:r w:rsidR="00F11E6A">
        <w:rPr>
          <w:b/>
        </w:rPr>
        <w:softHyphen/>
      </w:r>
      <w:r w:rsidR="00F11E6A">
        <w:t>– due to take place on March 3</w:t>
      </w:r>
      <w:r w:rsidR="00F11E6A" w:rsidRPr="00BB7EAD">
        <w:rPr>
          <w:vertAlign w:val="superscript"/>
        </w:rPr>
        <w:t>rd</w:t>
      </w:r>
      <w:r w:rsidR="00BB7EAD">
        <w:t xml:space="preserve"> 2022. </w:t>
      </w:r>
      <w:r w:rsidR="00BB7EAD">
        <w:rPr>
          <w:sz w:val="24"/>
          <w:szCs w:val="24"/>
        </w:rPr>
        <w:t>The MEDIN Open Meeting this year is entitled “</w:t>
      </w:r>
      <w:r w:rsidR="00BB7EAD" w:rsidRPr="003F0B06">
        <w:rPr>
          <w:sz w:val="24"/>
          <w:szCs w:val="24"/>
        </w:rPr>
        <w:t>How technology can support the marine community to deliver FAIR data</w:t>
      </w:r>
      <w:r w:rsidR="00BB7EAD">
        <w:rPr>
          <w:sz w:val="24"/>
          <w:szCs w:val="24"/>
        </w:rPr>
        <w:t>” and will consist of a series of talks, networking and a poster session. The aims of the meeting are:</w:t>
      </w:r>
    </w:p>
    <w:p w14:paraId="6103BA66" w14:textId="77777777" w:rsidR="00BB7EAD" w:rsidRDefault="00BB7EAD" w:rsidP="00BB7EAD">
      <w:pPr>
        <w:pStyle w:val="ListParagraph"/>
        <w:numPr>
          <w:ilvl w:val="0"/>
          <w:numId w:val="12"/>
        </w:numPr>
        <w:spacing w:after="0" w:line="240" w:lineRule="auto"/>
        <w:rPr>
          <w:sz w:val="24"/>
          <w:szCs w:val="24"/>
        </w:rPr>
      </w:pPr>
      <w:r w:rsidRPr="00AB1D1E">
        <w:rPr>
          <w:sz w:val="24"/>
          <w:szCs w:val="24"/>
        </w:rPr>
        <w:t>To highlight new technologies making marine data</w:t>
      </w:r>
      <w:r>
        <w:rPr>
          <w:sz w:val="24"/>
          <w:szCs w:val="24"/>
        </w:rPr>
        <w:t xml:space="preserve"> FAIR</w:t>
      </w:r>
      <w:r w:rsidRPr="00AB1D1E">
        <w:rPr>
          <w:sz w:val="24"/>
          <w:szCs w:val="24"/>
        </w:rPr>
        <w:t xml:space="preserve">. </w:t>
      </w:r>
    </w:p>
    <w:p w14:paraId="6712B677" w14:textId="77777777" w:rsidR="00BB7EAD" w:rsidRPr="00AB1D1E" w:rsidRDefault="00BB7EAD" w:rsidP="00BB7EAD">
      <w:pPr>
        <w:pStyle w:val="ListParagraph"/>
        <w:numPr>
          <w:ilvl w:val="0"/>
          <w:numId w:val="12"/>
        </w:numPr>
        <w:spacing w:after="0" w:line="240" w:lineRule="auto"/>
        <w:rPr>
          <w:sz w:val="24"/>
          <w:szCs w:val="24"/>
        </w:rPr>
      </w:pPr>
      <w:r w:rsidRPr="00AB1D1E">
        <w:rPr>
          <w:sz w:val="24"/>
          <w:szCs w:val="24"/>
        </w:rPr>
        <w:t xml:space="preserve">To </w:t>
      </w:r>
      <w:r>
        <w:rPr>
          <w:sz w:val="24"/>
          <w:szCs w:val="24"/>
        </w:rPr>
        <w:t xml:space="preserve">explore how MEDIN facilitates making marine data FAIR. </w:t>
      </w:r>
    </w:p>
    <w:p w14:paraId="53EEE426" w14:textId="77777777" w:rsidR="00BB7EAD" w:rsidRPr="00494B9B" w:rsidRDefault="00BB7EAD" w:rsidP="00BB7EAD">
      <w:pPr>
        <w:pStyle w:val="ListParagraph"/>
        <w:numPr>
          <w:ilvl w:val="0"/>
          <w:numId w:val="12"/>
        </w:numPr>
        <w:spacing w:after="0" w:line="240" w:lineRule="auto"/>
        <w:rPr>
          <w:sz w:val="24"/>
          <w:szCs w:val="24"/>
        </w:rPr>
      </w:pPr>
      <w:r w:rsidRPr="00046692">
        <w:rPr>
          <w:sz w:val="24"/>
          <w:szCs w:val="24"/>
        </w:rPr>
        <w:t xml:space="preserve">To explore </w:t>
      </w:r>
      <w:r>
        <w:rPr>
          <w:sz w:val="24"/>
          <w:szCs w:val="24"/>
        </w:rPr>
        <w:t>what support the marine data community needs in order to achieve FAIR data.</w:t>
      </w:r>
      <w:r w:rsidRPr="00046692">
        <w:rPr>
          <w:sz w:val="24"/>
          <w:szCs w:val="24"/>
        </w:rPr>
        <w:t xml:space="preserve"> </w:t>
      </w:r>
    </w:p>
    <w:p w14:paraId="1F992FC9" w14:textId="7F25840E" w:rsidR="00C077AE" w:rsidRPr="00F11E6A" w:rsidRDefault="00C077AE" w:rsidP="00E81A73"/>
    <w:p w14:paraId="53733850" w14:textId="751F969F" w:rsidR="00C539CC" w:rsidRDefault="00E81A73" w:rsidP="00E81A73">
      <w:r>
        <w:rPr>
          <w:b/>
        </w:rPr>
        <w:t xml:space="preserve">Release of </w:t>
      </w:r>
      <w:r w:rsidR="00537E9D">
        <w:rPr>
          <w:b/>
        </w:rPr>
        <w:t>M</w:t>
      </w:r>
      <w:r>
        <w:rPr>
          <w:b/>
        </w:rPr>
        <w:t xml:space="preserve">etadata </w:t>
      </w:r>
      <w:r w:rsidR="00537E9D">
        <w:rPr>
          <w:b/>
        </w:rPr>
        <w:t>M</w:t>
      </w:r>
      <w:r>
        <w:rPr>
          <w:b/>
        </w:rPr>
        <w:t xml:space="preserve">aestro </w:t>
      </w:r>
      <w:r w:rsidRPr="00E81A73">
        <w:t xml:space="preserve">–There is a version </w:t>
      </w:r>
      <w:r w:rsidR="00BB7EAD">
        <w:t xml:space="preserve">of the metadata maestro </w:t>
      </w:r>
      <w:r w:rsidRPr="00E81A73">
        <w:t xml:space="preserve">which HR Wallingford have </w:t>
      </w:r>
      <w:r w:rsidR="00537E9D">
        <w:t>completed</w:t>
      </w:r>
      <w:r w:rsidR="00537E9D" w:rsidRPr="00E81A73">
        <w:t xml:space="preserve"> </w:t>
      </w:r>
      <w:r w:rsidRPr="00E81A73">
        <w:t>and S</w:t>
      </w:r>
      <w:r w:rsidR="00BB7EAD">
        <w:t>ean</w:t>
      </w:r>
      <w:r w:rsidRPr="00E81A73">
        <w:t xml:space="preserve"> has tested. For generating </w:t>
      </w:r>
      <w:r w:rsidR="00537E9D">
        <w:t xml:space="preserve">MEDIN </w:t>
      </w:r>
      <w:proofErr w:type="gramStart"/>
      <w:r w:rsidRPr="00E81A73">
        <w:t xml:space="preserve">metadata,  </w:t>
      </w:r>
      <w:r w:rsidR="00537E9D">
        <w:t>the</w:t>
      </w:r>
      <w:proofErr w:type="gramEnd"/>
      <w:r w:rsidR="00537E9D">
        <w:t xml:space="preserve"> new version of M</w:t>
      </w:r>
      <w:r w:rsidRPr="00E81A73">
        <w:t xml:space="preserve">etadata </w:t>
      </w:r>
      <w:r w:rsidR="00537E9D">
        <w:t>M</w:t>
      </w:r>
      <w:r w:rsidRPr="00E81A73">
        <w:t xml:space="preserve">aestro </w:t>
      </w:r>
      <w:r w:rsidR="00537E9D">
        <w:t>does the job as expected</w:t>
      </w:r>
      <w:r w:rsidRPr="00E81A73">
        <w:t>. S</w:t>
      </w:r>
      <w:r w:rsidR="00BB7EAD">
        <w:t>ean</w:t>
      </w:r>
      <w:r w:rsidRPr="00E81A73">
        <w:t xml:space="preserve"> will recommend th</w:t>
      </w:r>
      <w:r w:rsidR="00537E9D">
        <w:t>e release of th</w:t>
      </w:r>
      <w:r w:rsidRPr="00E81A73">
        <w:t>is to the Standards W</w:t>
      </w:r>
      <w:r w:rsidR="00BB7EAD">
        <w:t>orking Group in the next meeting.</w:t>
      </w:r>
      <w:r w:rsidRPr="00E81A73">
        <w:t xml:space="preserve"> This </w:t>
      </w:r>
      <w:r w:rsidR="00537E9D">
        <w:t>version of M</w:t>
      </w:r>
      <w:r w:rsidRPr="00E81A73">
        <w:t xml:space="preserve">etadata </w:t>
      </w:r>
      <w:r w:rsidR="00537E9D">
        <w:t>M</w:t>
      </w:r>
      <w:r w:rsidRPr="00E81A73">
        <w:t xml:space="preserve">aestro runs on </w:t>
      </w:r>
      <w:r w:rsidR="00537E9D">
        <w:t xml:space="preserve">version </w:t>
      </w:r>
      <w:r w:rsidRPr="00E81A73">
        <w:t xml:space="preserve">3.0 of the standard. The version of the standard in MEDIN </w:t>
      </w:r>
      <w:proofErr w:type="spellStart"/>
      <w:r w:rsidRPr="00E81A73">
        <w:t>Github</w:t>
      </w:r>
      <w:proofErr w:type="spellEnd"/>
      <w:r w:rsidRPr="00E81A73">
        <w:t xml:space="preserve"> is v3.1.1</w:t>
      </w:r>
      <w:r>
        <w:t xml:space="preserve">. </w:t>
      </w:r>
    </w:p>
    <w:p w14:paraId="4D2DC737" w14:textId="1EAED6A8" w:rsidR="00E81A73" w:rsidRPr="00E81A73" w:rsidRDefault="00E81A73" w:rsidP="00E81A73">
      <w:pPr>
        <w:rPr>
          <w:b/>
        </w:rPr>
      </w:pPr>
      <w:r w:rsidRPr="00E81A73">
        <w:rPr>
          <w:b/>
        </w:rPr>
        <w:t>ACTION</w:t>
      </w:r>
      <w:r w:rsidR="00BB7EAD">
        <w:rPr>
          <w:b/>
        </w:rPr>
        <w:t xml:space="preserve"> 7.11</w:t>
      </w:r>
      <w:r w:rsidRPr="00E81A73">
        <w:rPr>
          <w:b/>
        </w:rPr>
        <w:t xml:space="preserve"> SG </w:t>
      </w:r>
      <w:r w:rsidR="00BB7EAD">
        <w:rPr>
          <w:b/>
        </w:rPr>
        <w:t xml:space="preserve">to </w:t>
      </w:r>
      <w:r w:rsidRPr="00E81A73">
        <w:rPr>
          <w:b/>
        </w:rPr>
        <w:t xml:space="preserve">include which windows versions are compatible in </w:t>
      </w:r>
      <w:r w:rsidR="00165D4C">
        <w:rPr>
          <w:b/>
        </w:rPr>
        <w:t>M</w:t>
      </w:r>
      <w:r w:rsidRPr="00E81A73">
        <w:rPr>
          <w:b/>
        </w:rPr>
        <w:t xml:space="preserve">etadata </w:t>
      </w:r>
      <w:r w:rsidR="00165D4C">
        <w:rPr>
          <w:b/>
        </w:rPr>
        <w:t>M</w:t>
      </w:r>
      <w:r w:rsidRPr="00E81A73">
        <w:rPr>
          <w:b/>
        </w:rPr>
        <w:t>aestro download information</w:t>
      </w:r>
    </w:p>
    <w:p w14:paraId="31D82839" w14:textId="0B6162AC" w:rsidR="00812DC9" w:rsidRDefault="00812DC9" w:rsidP="00E81A73">
      <w:r w:rsidRPr="00812DC9">
        <w:t>T</w:t>
      </w:r>
      <w:r w:rsidR="00BB7EAD">
        <w:t>he Crown Estate (T</w:t>
      </w:r>
      <w:r w:rsidRPr="00812DC9">
        <w:t>CE</w:t>
      </w:r>
      <w:r w:rsidR="00BB7EAD">
        <w:t>)</w:t>
      </w:r>
      <w:r w:rsidRPr="00812DC9">
        <w:t xml:space="preserve"> is creating a list of authoritative marine data sources, </w:t>
      </w:r>
      <w:r>
        <w:t xml:space="preserve">Roseanna (MEDIN core team) has been working with interested parties on this. </w:t>
      </w:r>
    </w:p>
    <w:p w14:paraId="3C297E0C" w14:textId="24DBF48A" w:rsidR="00812DC9" w:rsidRPr="00812DC9" w:rsidRDefault="00812DC9" w:rsidP="00E81A73">
      <w:pPr>
        <w:rPr>
          <w:b/>
        </w:rPr>
      </w:pPr>
      <w:r w:rsidRPr="00812DC9">
        <w:rPr>
          <w:b/>
        </w:rPr>
        <w:t>ACTION</w:t>
      </w:r>
      <w:r w:rsidR="00BB7EAD">
        <w:rPr>
          <w:b/>
        </w:rPr>
        <w:t xml:space="preserve"> 7.12</w:t>
      </w:r>
      <w:r w:rsidRPr="00812DC9">
        <w:rPr>
          <w:b/>
        </w:rPr>
        <w:t xml:space="preserve"> RW to trial STAG process to gather a broader group to discuss authoritative marine data sources</w:t>
      </w:r>
    </w:p>
    <w:p w14:paraId="574FD378" w14:textId="77777777" w:rsidR="00C077AE" w:rsidRDefault="00C077AE" w:rsidP="00220566">
      <w:pPr>
        <w:pStyle w:val="ListParagraph"/>
        <w:rPr>
          <w:b/>
        </w:rPr>
      </w:pPr>
    </w:p>
    <w:p w14:paraId="5CB52853" w14:textId="77777777" w:rsidR="00EC63DF" w:rsidRPr="00DA225B" w:rsidRDefault="00DA225B" w:rsidP="00220566">
      <w:pPr>
        <w:pStyle w:val="ListParagraph"/>
        <w:rPr>
          <w:b/>
        </w:rPr>
      </w:pPr>
      <w:r>
        <w:rPr>
          <w:b/>
        </w:rPr>
        <w:t>Action List</w:t>
      </w:r>
    </w:p>
    <w:p w14:paraId="2CD8DD15" w14:textId="77777777" w:rsidR="00EC63DF" w:rsidRDefault="00EC63DF" w:rsidP="00220566">
      <w:pPr>
        <w:pStyle w:val="ListParagraph"/>
      </w:pPr>
    </w:p>
    <w:tbl>
      <w:tblPr>
        <w:tblStyle w:val="TableGrid"/>
        <w:tblW w:w="0" w:type="auto"/>
        <w:tblLook w:val="04A0" w:firstRow="1" w:lastRow="0" w:firstColumn="1" w:lastColumn="0" w:noHBand="0" w:noVBand="1"/>
      </w:tblPr>
      <w:tblGrid>
        <w:gridCol w:w="704"/>
        <w:gridCol w:w="8312"/>
      </w:tblGrid>
      <w:tr w:rsidR="00BB7EAD" w14:paraId="4BCA1611" w14:textId="77777777" w:rsidTr="00B43B70">
        <w:tc>
          <w:tcPr>
            <w:tcW w:w="704" w:type="dxa"/>
          </w:tcPr>
          <w:p w14:paraId="33D654EE" w14:textId="77777777" w:rsidR="00BB7EAD" w:rsidRPr="001F11EC" w:rsidRDefault="00BB7EAD" w:rsidP="00B43B70">
            <w:pPr>
              <w:rPr>
                <w:b/>
              </w:rPr>
            </w:pPr>
            <w:bookmarkStart w:id="1" w:name="_Hlk90306567"/>
            <w:r w:rsidRPr="001F11EC">
              <w:rPr>
                <w:b/>
              </w:rPr>
              <w:t>7</w:t>
            </w:r>
          </w:p>
        </w:tc>
        <w:tc>
          <w:tcPr>
            <w:tcW w:w="8312" w:type="dxa"/>
          </w:tcPr>
          <w:p w14:paraId="4085102B" w14:textId="77777777" w:rsidR="00BB7EAD" w:rsidRPr="00067194" w:rsidRDefault="00BB7EAD" w:rsidP="00B43B70">
            <w:pPr>
              <w:rPr>
                <w:b/>
              </w:rPr>
            </w:pPr>
            <w:r w:rsidRPr="00067194">
              <w:rPr>
                <w:b/>
              </w:rPr>
              <w:t>Amended action: CMH to create a “spider web” diagram showing MEDIN portal links to other data portals.</w:t>
            </w:r>
          </w:p>
        </w:tc>
      </w:tr>
      <w:tr w:rsidR="00BB7EAD" w14:paraId="735F664E" w14:textId="77777777" w:rsidTr="00B43B70">
        <w:tc>
          <w:tcPr>
            <w:tcW w:w="704" w:type="dxa"/>
          </w:tcPr>
          <w:p w14:paraId="22BD58DA" w14:textId="77777777" w:rsidR="00BB7EAD" w:rsidRPr="001F11EC" w:rsidRDefault="00BB7EAD" w:rsidP="00B43B70">
            <w:pPr>
              <w:rPr>
                <w:b/>
              </w:rPr>
            </w:pPr>
            <w:r w:rsidRPr="001F11EC">
              <w:rPr>
                <w:b/>
              </w:rPr>
              <w:t xml:space="preserve">3.1 </w:t>
            </w:r>
          </w:p>
        </w:tc>
        <w:tc>
          <w:tcPr>
            <w:tcW w:w="8312" w:type="dxa"/>
          </w:tcPr>
          <w:p w14:paraId="55067265" w14:textId="77777777" w:rsidR="00BB7EAD" w:rsidRDefault="00BB7EAD" w:rsidP="00B43B70">
            <w:r w:rsidRPr="006F6136">
              <w:rPr>
                <w:b/>
              </w:rPr>
              <w:t>Amended action: Report progress of applying metadata quality checks to 1% of NRW metadata records.</w:t>
            </w:r>
            <w:r>
              <w:t xml:space="preserve">  </w:t>
            </w:r>
          </w:p>
        </w:tc>
      </w:tr>
      <w:tr w:rsidR="00BB7EAD" w14:paraId="775A6B84" w14:textId="77777777" w:rsidTr="00B43B70">
        <w:tc>
          <w:tcPr>
            <w:tcW w:w="704" w:type="dxa"/>
          </w:tcPr>
          <w:p w14:paraId="2DE4A178" w14:textId="77777777" w:rsidR="00BB7EAD" w:rsidRPr="001F11EC" w:rsidRDefault="00BB7EAD" w:rsidP="00B43B70">
            <w:pPr>
              <w:rPr>
                <w:b/>
              </w:rPr>
            </w:pPr>
            <w:r w:rsidRPr="001F11EC">
              <w:rPr>
                <w:b/>
              </w:rPr>
              <w:t xml:space="preserve">4.9 </w:t>
            </w:r>
          </w:p>
        </w:tc>
        <w:tc>
          <w:tcPr>
            <w:tcW w:w="8312" w:type="dxa"/>
          </w:tcPr>
          <w:p w14:paraId="3713380F" w14:textId="77777777" w:rsidR="00BB7EAD" w:rsidRPr="00211024" w:rsidRDefault="00BB7EAD" w:rsidP="00B43B70">
            <w:pPr>
              <w:jc w:val="both"/>
              <w:rPr>
                <w:b/>
              </w:rPr>
            </w:pPr>
            <w:r w:rsidRPr="006F6136">
              <w:rPr>
                <w:b/>
              </w:rPr>
              <w:t xml:space="preserve">Amended action: Using recommendations from non-spatial data meeting, explore how MEDIN can allow for non-spatial data in the MEDIN portal. 1) what we do now, 2) build a complimentary tool that uses DCAD to cover non-spatial data. </w:t>
            </w:r>
          </w:p>
        </w:tc>
      </w:tr>
      <w:tr w:rsidR="00BB7EAD" w14:paraId="2D80024E" w14:textId="77777777" w:rsidTr="00B43B70">
        <w:tc>
          <w:tcPr>
            <w:tcW w:w="704" w:type="dxa"/>
          </w:tcPr>
          <w:p w14:paraId="62DB9F83" w14:textId="77777777" w:rsidR="00BB7EAD" w:rsidRPr="001F11EC" w:rsidRDefault="00BB7EAD" w:rsidP="00B43B70">
            <w:pPr>
              <w:rPr>
                <w:b/>
              </w:rPr>
            </w:pPr>
            <w:r w:rsidRPr="001F11EC">
              <w:rPr>
                <w:b/>
              </w:rPr>
              <w:t>7.1</w:t>
            </w:r>
          </w:p>
        </w:tc>
        <w:tc>
          <w:tcPr>
            <w:tcW w:w="8312" w:type="dxa"/>
          </w:tcPr>
          <w:p w14:paraId="1E834879" w14:textId="77777777" w:rsidR="00BB7EAD" w:rsidRDefault="00BB7EAD" w:rsidP="00B43B70">
            <w:r w:rsidRPr="00283799">
              <w:rPr>
                <w:b/>
              </w:rPr>
              <w:t xml:space="preserve">CMH to </w:t>
            </w:r>
            <w:r>
              <w:rPr>
                <w:b/>
              </w:rPr>
              <w:t>contact</w:t>
            </w:r>
            <w:r w:rsidRPr="00283799">
              <w:rPr>
                <w:b/>
              </w:rPr>
              <w:t xml:space="preserve"> other Comm</w:t>
            </w:r>
            <w:r>
              <w:rPr>
                <w:b/>
              </w:rPr>
              <w:t>unications</w:t>
            </w:r>
            <w:r w:rsidRPr="00283799">
              <w:rPr>
                <w:b/>
              </w:rPr>
              <w:t xml:space="preserve"> groups (Cefas, DASSH) to discuss </w:t>
            </w:r>
            <w:r>
              <w:rPr>
                <w:b/>
              </w:rPr>
              <w:t>communication</w:t>
            </w:r>
            <w:r w:rsidRPr="00283799">
              <w:rPr>
                <w:b/>
              </w:rPr>
              <w:t xml:space="preserve"> targets and strategies.</w:t>
            </w:r>
          </w:p>
        </w:tc>
      </w:tr>
      <w:tr w:rsidR="00BB7EAD" w14:paraId="248943F3" w14:textId="77777777" w:rsidTr="00B43B70">
        <w:tc>
          <w:tcPr>
            <w:tcW w:w="704" w:type="dxa"/>
          </w:tcPr>
          <w:p w14:paraId="22E53498" w14:textId="77777777" w:rsidR="00BB7EAD" w:rsidRPr="001F11EC" w:rsidRDefault="00BB7EAD" w:rsidP="00B43B70">
            <w:pPr>
              <w:rPr>
                <w:b/>
              </w:rPr>
            </w:pPr>
            <w:r w:rsidRPr="001F11EC">
              <w:rPr>
                <w:b/>
              </w:rPr>
              <w:t>7.2</w:t>
            </w:r>
          </w:p>
        </w:tc>
        <w:tc>
          <w:tcPr>
            <w:tcW w:w="8312" w:type="dxa"/>
          </w:tcPr>
          <w:p w14:paraId="4E1F5EEB" w14:textId="77777777" w:rsidR="00BB7EAD" w:rsidRPr="002E7B1E" w:rsidRDefault="00BB7EAD" w:rsidP="00B43B70">
            <w:r w:rsidRPr="002C0915">
              <w:rPr>
                <w:b/>
              </w:rPr>
              <w:t xml:space="preserve">Olly and Roseanna to discuss </w:t>
            </w:r>
            <w:r>
              <w:rPr>
                <w:b/>
              </w:rPr>
              <w:t>a bespoke C</w:t>
            </w:r>
            <w:r w:rsidRPr="002C0915">
              <w:rPr>
                <w:b/>
              </w:rPr>
              <w:t>efas workshop</w:t>
            </w:r>
          </w:p>
        </w:tc>
      </w:tr>
      <w:tr w:rsidR="00BB7EAD" w14:paraId="7A2CC21F" w14:textId="77777777" w:rsidTr="00B43B70">
        <w:tc>
          <w:tcPr>
            <w:tcW w:w="704" w:type="dxa"/>
          </w:tcPr>
          <w:p w14:paraId="41008E4E" w14:textId="77777777" w:rsidR="00BB7EAD" w:rsidRPr="001F11EC" w:rsidRDefault="00BB7EAD" w:rsidP="00B43B70">
            <w:pPr>
              <w:rPr>
                <w:b/>
              </w:rPr>
            </w:pPr>
            <w:r w:rsidRPr="001F11EC">
              <w:rPr>
                <w:b/>
              </w:rPr>
              <w:t>7.3</w:t>
            </w:r>
          </w:p>
        </w:tc>
        <w:tc>
          <w:tcPr>
            <w:tcW w:w="8312" w:type="dxa"/>
          </w:tcPr>
          <w:p w14:paraId="4D6015AF" w14:textId="77777777" w:rsidR="00BB7EAD" w:rsidRDefault="00BB7EAD" w:rsidP="00B43B70">
            <w:r w:rsidRPr="002C0915">
              <w:rPr>
                <w:b/>
              </w:rPr>
              <w:t xml:space="preserve">Rona to check </w:t>
            </w:r>
            <w:r>
              <w:rPr>
                <w:b/>
              </w:rPr>
              <w:t>the f</w:t>
            </w:r>
            <w:r w:rsidRPr="002C0915">
              <w:rPr>
                <w:b/>
              </w:rPr>
              <w:t xml:space="preserve">eedback on </w:t>
            </w:r>
            <w:proofErr w:type="spellStart"/>
            <w:r w:rsidRPr="002C0915">
              <w:rPr>
                <w:b/>
              </w:rPr>
              <w:t>NatureScot</w:t>
            </w:r>
            <w:proofErr w:type="spellEnd"/>
            <w:r w:rsidRPr="002C0915">
              <w:rPr>
                <w:b/>
              </w:rPr>
              <w:t xml:space="preserve"> MEDIN workshop</w:t>
            </w:r>
            <w:r>
              <w:rPr>
                <w:b/>
              </w:rPr>
              <w:t xml:space="preserve"> and report back to Roseanna.</w:t>
            </w:r>
          </w:p>
        </w:tc>
      </w:tr>
      <w:tr w:rsidR="00BB7EAD" w14:paraId="2CEDC6A6" w14:textId="77777777" w:rsidTr="00B43B70">
        <w:tc>
          <w:tcPr>
            <w:tcW w:w="704" w:type="dxa"/>
          </w:tcPr>
          <w:p w14:paraId="22202084" w14:textId="77777777" w:rsidR="00BB7EAD" w:rsidRPr="001F11EC" w:rsidRDefault="00BB7EAD" w:rsidP="00B43B70">
            <w:pPr>
              <w:rPr>
                <w:b/>
              </w:rPr>
            </w:pPr>
            <w:r w:rsidRPr="001F11EC">
              <w:rPr>
                <w:b/>
              </w:rPr>
              <w:t>7.4</w:t>
            </w:r>
          </w:p>
        </w:tc>
        <w:tc>
          <w:tcPr>
            <w:tcW w:w="8312" w:type="dxa"/>
          </w:tcPr>
          <w:p w14:paraId="458C282B" w14:textId="77777777" w:rsidR="00BB7EAD" w:rsidRPr="002E7B1E" w:rsidRDefault="00BB7EAD" w:rsidP="00B43B70">
            <w:pPr>
              <w:rPr>
                <w:b/>
              </w:rPr>
            </w:pPr>
            <w:r w:rsidRPr="006B3B21">
              <w:rPr>
                <w:b/>
              </w:rPr>
              <w:t>Roseanna to assess the viability of including new standards</w:t>
            </w:r>
            <w:r>
              <w:rPr>
                <w:b/>
              </w:rPr>
              <w:t xml:space="preserve"> and use of APIs</w:t>
            </w:r>
            <w:r w:rsidRPr="006B3B21">
              <w:rPr>
                <w:b/>
              </w:rPr>
              <w:t xml:space="preserve"> for accessing data in </w:t>
            </w:r>
            <w:r>
              <w:rPr>
                <w:b/>
              </w:rPr>
              <w:t xml:space="preserve">a </w:t>
            </w:r>
            <w:r w:rsidRPr="006B3B21">
              <w:rPr>
                <w:b/>
              </w:rPr>
              <w:t>MEDIN workshop</w:t>
            </w:r>
            <w:r>
              <w:rPr>
                <w:b/>
              </w:rPr>
              <w:t xml:space="preserve"> module</w:t>
            </w:r>
            <w:r w:rsidRPr="006B3B21">
              <w:rPr>
                <w:b/>
              </w:rPr>
              <w:t>.</w:t>
            </w:r>
          </w:p>
        </w:tc>
      </w:tr>
      <w:tr w:rsidR="00BB7EAD" w14:paraId="224EFA3C" w14:textId="77777777" w:rsidTr="00B43B70">
        <w:tc>
          <w:tcPr>
            <w:tcW w:w="704" w:type="dxa"/>
          </w:tcPr>
          <w:p w14:paraId="38EA9DA8" w14:textId="77777777" w:rsidR="00BB7EAD" w:rsidRPr="001F11EC" w:rsidRDefault="00BB7EAD" w:rsidP="00B43B70">
            <w:pPr>
              <w:rPr>
                <w:b/>
              </w:rPr>
            </w:pPr>
            <w:r w:rsidRPr="001F11EC">
              <w:rPr>
                <w:b/>
              </w:rPr>
              <w:t>7.5</w:t>
            </w:r>
          </w:p>
        </w:tc>
        <w:tc>
          <w:tcPr>
            <w:tcW w:w="8312" w:type="dxa"/>
          </w:tcPr>
          <w:p w14:paraId="1BAEF739" w14:textId="77777777" w:rsidR="00BB7EAD" w:rsidRPr="002E7B1E" w:rsidRDefault="00BB7EAD" w:rsidP="00B43B70">
            <w:pPr>
              <w:rPr>
                <w:b/>
              </w:rPr>
            </w:pPr>
            <w:r w:rsidRPr="00FB55D7">
              <w:rPr>
                <w:b/>
              </w:rPr>
              <w:t>CP to collate technology horizon scanning entries for the next MEDIN Business Plan (2025).</w:t>
            </w:r>
          </w:p>
        </w:tc>
      </w:tr>
      <w:tr w:rsidR="00BB7EAD" w14:paraId="784E345B" w14:textId="77777777" w:rsidTr="00B43B70">
        <w:tc>
          <w:tcPr>
            <w:tcW w:w="704" w:type="dxa"/>
          </w:tcPr>
          <w:p w14:paraId="4AE28FEF" w14:textId="77777777" w:rsidR="00BB7EAD" w:rsidRPr="001F11EC" w:rsidRDefault="00BB7EAD" w:rsidP="00B43B70">
            <w:pPr>
              <w:rPr>
                <w:b/>
              </w:rPr>
            </w:pPr>
            <w:r w:rsidRPr="001F11EC">
              <w:rPr>
                <w:b/>
              </w:rPr>
              <w:t>7.6</w:t>
            </w:r>
          </w:p>
        </w:tc>
        <w:tc>
          <w:tcPr>
            <w:tcW w:w="8312" w:type="dxa"/>
          </w:tcPr>
          <w:p w14:paraId="70B8B03E" w14:textId="77777777" w:rsidR="00BB7EAD" w:rsidRPr="002E7B1E" w:rsidRDefault="00BB7EAD" w:rsidP="00B43B70">
            <w:pPr>
              <w:rPr>
                <w:b/>
              </w:rPr>
            </w:pPr>
            <w:r w:rsidRPr="00FB55D7">
              <w:rPr>
                <w:b/>
              </w:rPr>
              <w:t xml:space="preserve">GE set up MEDIN </w:t>
            </w:r>
            <w:proofErr w:type="spellStart"/>
            <w:r w:rsidRPr="00FB55D7">
              <w:rPr>
                <w:b/>
              </w:rPr>
              <w:t>Github</w:t>
            </w:r>
            <w:proofErr w:type="spellEnd"/>
            <w:r w:rsidRPr="00FB55D7">
              <w:rPr>
                <w:b/>
              </w:rPr>
              <w:t xml:space="preserve"> with capability to record new issues/ideas with JR and circulate link.</w:t>
            </w:r>
          </w:p>
        </w:tc>
      </w:tr>
      <w:tr w:rsidR="00BB7EAD" w14:paraId="311CC3BA" w14:textId="77777777" w:rsidTr="00B43B70">
        <w:tc>
          <w:tcPr>
            <w:tcW w:w="704" w:type="dxa"/>
          </w:tcPr>
          <w:p w14:paraId="6B3B6E62" w14:textId="77777777" w:rsidR="00BB7EAD" w:rsidRPr="001F11EC" w:rsidRDefault="00BB7EAD" w:rsidP="00B43B70">
            <w:pPr>
              <w:rPr>
                <w:b/>
              </w:rPr>
            </w:pPr>
            <w:r w:rsidRPr="001F11EC">
              <w:rPr>
                <w:b/>
              </w:rPr>
              <w:lastRenderedPageBreak/>
              <w:t>7.7</w:t>
            </w:r>
          </w:p>
        </w:tc>
        <w:tc>
          <w:tcPr>
            <w:tcW w:w="8312" w:type="dxa"/>
          </w:tcPr>
          <w:p w14:paraId="62069205" w14:textId="77777777" w:rsidR="00BB7EAD" w:rsidRPr="002E7B1E" w:rsidRDefault="00BB7EAD" w:rsidP="00B43B70">
            <w:pPr>
              <w:rPr>
                <w:b/>
              </w:rPr>
            </w:pPr>
            <w:r w:rsidRPr="001A6780">
              <w:rPr>
                <w:b/>
              </w:rPr>
              <w:t>CP to speak with OECD and confirm which information can be shared with MEDIN DACs</w:t>
            </w:r>
          </w:p>
        </w:tc>
      </w:tr>
      <w:tr w:rsidR="00BB7EAD" w14:paraId="72A5C4AA" w14:textId="77777777" w:rsidTr="00B43B70">
        <w:tc>
          <w:tcPr>
            <w:tcW w:w="704" w:type="dxa"/>
          </w:tcPr>
          <w:p w14:paraId="378D7E5A" w14:textId="77777777" w:rsidR="00BB7EAD" w:rsidRPr="001F11EC" w:rsidRDefault="00BB7EAD" w:rsidP="00B43B70">
            <w:pPr>
              <w:rPr>
                <w:b/>
              </w:rPr>
            </w:pPr>
            <w:r w:rsidRPr="001F11EC">
              <w:rPr>
                <w:b/>
              </w:rPr>
              <w:t xml:space="preserve">7.8 </w:t>
            </w:r>
          </w:p>
        </w:tc>
        <w:tc>
          <w:tcPr>
            <w:tcW w:w="8312" w:type="dxa"/>
          </w:tcPr>
          <w:p w14:paraId="4A351CFC" w14:textId="77777777" w:rsidR="00BB7EAD" w:rsidRPr="001A6780" w:rsidRDefault="00BB7EAD" w:rsidP="00B43B70">
            <w:pPr>
              <w:rPr>
                <w:b/>
              </w:rPr>
            </w:pPr>
            <w:r>
              <w:rPr>
                <w:b/>
              </w:rPr>
              <w:t>All to share OECD/GOOS outcomes webinar across MEDIN network</w:t>
            </w:r>
          </w:p>
        </w:tc>
      </w:tr>
      <w:tr w:rsidR="00BB7EAD" w14:paraId="6993A5A1" w14:textId="77777777" w:rsidTr="00B43B70">
        <w:tc>
          <w:tcPr>
            <w:tcW w:w="704" w:type="dxa"/>
          </w:tcPr>
          <w:p w14:paraId="5C7694C8" w14:textId="77777777" w:rsidR="00BB7EAD" w:rsidRPr="001F11EC" w:rsidRDefault="00BB7EAD" w:rsidP="00B43B70">
            <w:pPr>
              <w:rPr>
                <w:b/>
              </w:rPr>
            </w:pPr>
            <w:r w:rsidRPr="001F11EC">
              <w:rPr>
                <w:b/>
              </w:rPr>
              <w:t>7.9</w:t>
            </w:r>
          </w:p>
        </w:tc>
        <w:tc>
          <w:tcPr>
            <w:tcW w:w="8312" w:type="dxa"/>
          </w:tcPr>
          <w:p w14:paraId="4C36B391" w14:textId="77777777" w:rsidR="00BB7EAD" w:rsidRPr="001A6780" w:rsidRDefault="00BB7EAD" w:rsidP="00B43B70">
            <w:pPr>
              <w:rPr>
                <w:b/>
              </w:rPr>
            </w:pPr>
            <w:r w:rsidRPr="00DB7167">
              <w:rPr>
                <w:b/>
              </w:rPr>
              <w:t xml:space="preserve">CP to reiterate the importance of a data management plan, MEDIN principles and FAIR in draft </w:t>
            </w:r>
            <w:r>
              <w:rPr>
                <w:b/>
              </w:rPr>
              <w:t xml:space="preserve">MEDIN </w:t>
            </w:r>
            <w:r w:rsidRPr="00DB7167">
              <w:rPr>
                <w:b/>
              </w:rPr>
              <w:t>DMP document</w:t>
            </w:r>
            <w:r>
              <w:rPr>
                <w:b/>
              </w:rPr>
              <w:t>.</w:t>
            </w:r>
          </w:p>
        </w:tc>
      </w:tr>
      <w:tr w:rsidR="00BB7EAD" w14:paraId="5298B08D" w14:textId="77777777" w:rsidTr="00B43B70">
        <w:tc>
          <w:tcPr>
            <w:tcW w:w="704" w:type="dxa"/>
          </w:tcPr>
          <w:p w14:paraId="6045F72A" w14:textId="77777777" w:rsidR="00BB7EAD" w:rsidRPr="001F11EC" w:rsidRDefault="00BB7EAD" w:rsidP="00B43B70">
            <w:pPr>
              <w:rPr>
                <w:b/>
              </w:rPr>
            </w:pPr>
            <w:r w:rsidRPr="001F11EC">
              <w:rPr>
                <w:b/>
              </w:rPr>
              <w:t>7.10</w:t>
            </w:r>
          </w:p>
        </w:tc>
        <w:tc>
          <w:tcPr>
            <w:tcW w:w="8312" w:type="dxa"/>
          </w:tcPr>
          <w:p w14:paraId="7727F2C0" w14:textId="77777777" w:rsidR="00BB7EAD" w:rsidRPr="001A6780" w:rsidRDefault="00BB7EAD" w:rsidP="00B43B70">
            <w:pPr>
              <w:rPr>
                <w:b/>
              </w:rPr>
            </w:pPr>
            <w:r>
              <w:rPr>
                <w:b/>
              </w:rPr>
              <w:t xml:space="preserve">CP to create a MEDIN DMP subgroup and </w:t>
            </w:r>
            <w:r w:rsidRPr="000C008B">
              <w:rPr>
                <w:b/>
              </w:rPr>
              <w:t>have a conversation offline within DACs to discuss DMPs.</w:t>
            </w:r>
          </w:p>
        </w:tc>
      </w:tr>
      <w:tr w:rsidR="00BB7EAD" w14:paraId="3B6436E1" w14:textId="77777777" w:rsidTr="00B43B70">
        <w:tc>
          <w:tcPr>
            <w:tcW w:w="704" w:type="dxa"/>
          </w:tcPr>
          <w:p w14:paraId="46B9F45A" w14:textId="77777777" w:rsidR="00BB7EAD" w:rsidRPr="001F11EC" w:rsidRDefault="00BB7EAD" w:rsidP="00B43B70">
            <w:pPr>
              <w:rPr>
                <w:b/>
              </w:rPr>
            </w:pPr>
            <w:r w:rsidRPr="001F11EC">
              <w:rPr>
                <w:b/>
              </w:rPr>
              <w:t>7.11</w:t>
            </w:r>
          </w:p>
        </w:tc>
        <w:tc>
          <w:tcPr>
            <w:tcW w:w="8312" w:type="dxa"/>
          </w:tcPr>
          <w:p w14:paraId="66E00672" w14:textId="77777777" w:rsidR="00BB7EAD" w:rsidRDefault="00BB7EAD" w:rsidP="00B43B70">
            <w:pPr>
              <w:rPr>
                <w:b/>
              </w:rPr>
            </w:pPr>
            <w:r w:rsidRPr="00E81A73">
              <w:rPr>
                <w:b/>
              </w:rPr>
              <w:t xml:space="preserve">SG </w:t>
            </w:r>
            <w:r>
              <w:rPr>
                <w:b/>
              </w:rPr>
              <w:t xml:space="preserve">to </w:t>
            </w:r>
            <w:r w:rsidRPr="00E81A73">
              <w:rPr>
                <w:b/>
              </w:rPr>
              <w:t>include which windows versions are compatible in metadata maestro download information</w:t>
            </w:r>
          </w:p>
        </w:tc>
      </w:tr>
      <w:tr w:rsidR="00BB7EAD" w14:paraId="4682BB37" w14:textId="77777777" w:rsidTr="00B43B70">
        <w:tc>
          <w:tcPr>
            <w:tcW w:w="704" w:type="dxa"/>
          </w:tcPr>
          <w:p w14:paraId="0E9A2C0F" w14:textId="77777777" w:rsidR="00BB7EAD" w:rsidRPr="001F11EC" w:rsidRDefault="00BB7EAD" w:rsidP="00B43B70">
            <w:pPr>
              <w:rPr>
                <w:b/>
              </w:rPr>
            </w:pPr>
            <w:r w:rsidRPr="001F11EC">
              <w:rPr>
                <w:b/>
              </w:rPr>
              <w:t>7.12</w:t>
            </w:r>
          </w:p>
        </w:tc>
        <w:tc>
          <w:tcPr>
            <w:tcW w:w="8312" w:type="dxa"/>
          </w:tcPr>
          <w:p w14:paraId="4B98F884" w14:textId="77777777" w:rsidR="00BB7EAD" w:rsidRDefault="00BB7EAD" w:rsidP="00B43B70">
            <w:pPr>
              <w:rPr>
                <w:b/>
              </w:rPr>
            </w:pPr>
            <w:r w:rsidRPr="00812DC9">
              <w:rPr>
                <w:b/>
              </w:rPr>
              <w:t>RW to trial STAG process to gather a broader group to discuss authoritative marine data sources</w:t>
            </w:r>
          </w:p>
        </w:tc>
      </w:tr>
      <w:tr w:rsidR="00BB7EAD" w14:paraId="3CDC686B" w14:textId="77777777" w:rsidTr="00B43B70">
        <w:tc>
          <w:tcPr>
            <w:tcW w:w="704" w:type="dxa"/>
          </w:tcPr>
          <w:p w14:paraId="20550FF7" w14:textId="77777777" w:rsidR="00BB7EAD" w:rsidRDefault="00BB7EAD" w:rsidP="00B43B70"/>
        </w:tc>
        <w:tc>
          <w:tcPr>
            <w:tcW w:w="8312" w:type="dxa"/>
          </w:tcPr>
          <w:p w14:paraId="7A52282E" w14:textId="77777777" w:rsidR="00BB7EAD" w:rsidRDefault="00BB7EAD" w:rsidP="00B43B70">
            <w:pPr>
              <w:rPr>
                <w:b/>
              </w:rPr>
            </w:pPr>
          </w:p>
        </w:tc>
      </w:tr>
      <w:bookmarkEnd w:id="1"/>
    </w:tbl>
    <w:p w14:paraId="0F87130D" w14:textId="77777777" w:rsidR="00EC63DF" w:rsidRDefault="00EC63DF" w:rsidP="00220566">
      <w:pPr>
        <w:pStyle w:val="ListParagraph"/>
      </w:pPr>
    </w:p>
    <w:p w14:paraId="4BF2A10E" w14:textId="77777777" w:rsidR="00EC63DF" w:rsidRDefault="00EC63DF" w:rsidP="00220566">
      <w:pPr>
        <w:pStyle w:val="ListParagraph"/>
      </w:pPr>
    </w:p>
    <w:p w14:paraId="36196CEE" w14:textId="77777777" w:rsidR="00EC63DF" w:rsidRDefault="00EC63DF" w:rsidP="00220566">
      <w:pPr>
        <w:pStyle w:val="ListParagraph"/>
      </w:pPr>
    </w:p>
    <w:p w14:paraId="0874ADF2" w14:textId="77777777" w:rsidR="00EC63DF" w:rsidRDefault="00EC63DF" w:rsidP="00220566">
      <w:pPr>
        <w:pStyle w:val="ListParagraph"/>
      </w:pPr>
    </w:p>
    <w:p w14:paraId="7F41DB53" w14:textId="77777777" w:rsidR="00EC63DF" w:rsidRDefault="00EC63DF" w:rsidP="00220566">
      <w:pPr>
        <w:pStyle w:val="ListParagraph"/>
      </w:pPr>
    </w:p>
    <w:p w14:paraId="1C880B1F" w14:textId="77777777" w:rsidR="00EC63DF" w:rsidRDefault="00EC63DF" w:rsidP="00220566">
      <w:pPr>
        <w:pStyle w:val="ListParagraph"/>
      </w:pPr>
    </w:p>
    <w:p w14:paraId="2A1F636E" w14:textId="77777777" w:rsidR="00EC63DF" w:rsidRDefault="00EC63DF" w:rsidP="00220566">
      <w:pPr>
        <w:pStyle w:val="ListParagraph"/>
      </w:pPr>
      <w:r>
        <w:t xml:space="preserve">Annex </w:t>
      </w:r>
      <w:proofErr w:type="gramStart"/>
      <w:r>
        <w:t>A</w:t>
      </w:r>
      <w:proofErr w:type="gramEnd"/>
      <w:r>
        <w:t xml:space="preserve"> Attendees</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tblGrid>
      <w:tr w:rsidR="00EC63DF" w:rsidRPr="00EC63DF" w14:paraId="549D79EC" w14:textId="77777777" w:rsidTr="00C038F8">
        <w:trPr>
          <w:trHeight w:val="300"/>
        </w:trPr>
        <w:tc>
          <w:tcPr>
            <w:tcW w:w="2400" w:type="dxa"/>
            <w:shd w:val="clear" w:color="auto" w:fill="auto"/>
            <w:noWrap/>
            <w:vAlign w:val="bottom"/>
          </w:tcPr>
          <w:p w14:paraId="11362B29" w14:textId="77777777" w:rsidR="00730800" w:rsidRPr="00EC63DF" w:rsidRDefault="00730800"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Clare Postlethwaite</w:t>
            </w:r>
          </w:p>
        </w:tc>
        <w:tc>
          <w:tcPr>
            <w:tcW w:w="2400" w:type="dxa"/>
            <w:shd w:val="clear" w:color="auto" w:fill="auto"/>
            <w:noWrap/>
            <w:vAlign w:val="bottom"/>
          </w:tcPr>
          <w:p w14:paraId="66228036" w14:textId="77777777" w:rsidR="00EC63DF" w:rsidRPr="00EC63DF" w:rsidRDefault="00DF3E8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MEDIN</w:t>
            </w:r>
          </w:p>
        </w:tc>
      </w:tr>
      <w:tr w:rsidR="00EC63DF" w:rsidRPr="00EC63DF" w14:paraId="720241CC" w14:textId="77777777" w:rsidTr="00C038F8">
        <w:trPr>
          <w:trHeight w:val="300"/>
        </w:trPr>
        <w:tc>
          <w:tcPr>
            <w:tcW w:w="2400" w:type="dxa"/>
            <w:shd w:val="clear" w:color="auto" w:fill="auto"/>
            <w:noWrap/>
            <w:vAlign w:val="bottom"/>
          </w:tcPr>
          <w:p w14:paraId="385B3890" w14:textId="77777777" w:rsidR="00EC63DF" w:rsidRPr="00EC63DF" w:rsidRDefault="00730800"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Dan Lear</w:t>
            </w:r>
          </w:p>
        </w:tc>
        <w:tc>
          <w:tcPr>
            <w:tcW w:w="2400" w:type="dxa"/>
            <w:shd w:val="clear" w:color="auto" w:fill="auto"/>
            <w:noWrap/>
            <w:vAlign w:val="bottom"/>
          </w:tcPr>
          <w:p w14:paraId="1E95C062" w14:textId="77777777" w:rsidR="00EC63DF" w:rsidRPr="00EC63DF" w:rsidRDefault="00DF3E8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MBA/DASSH</w:t>
            </w:r>
          </w:p>
        </w:tc>
      </w:tr>
      <w:tr w:rsidR="00EC63DF" w:rsidRPr="00EC63DF" w14:paraId="5D53FE20" w14:textId="77777777" w:rsidTr="00C038F8">
        <w:trPr>
          <w:trHeight w:val="300"/>
        </w:trPr>
        <w:tc>
          <w:tcPr>
            <w:tcW w:w="2400" w:type="dxa"/>
            <w:shd w:val="clear" w:color="auto" w:fill="auto"/>
            <w:noWrap/>
            <w:vAlign w:val="bottom"/>
          </w:tcPr>
          <w:p w14:paraId="5BA312EA" w14:textId="3B4285A3"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Jake Harvey</w:t>
            </w:r>
          </w:p>
        </w:tc>
        <w:tc>
          <w:tcPr>
            <w:tcW w:w="2400" w:type="dxa"/>
            <w:shd w:val="clear" w:color="auto" w:fill="auto"/>
            <w:noWrap/>
            <w:vAlign w:val="bottom"/>
          </w:tcPr>
          <w:p w14:paraId="1A1972C0" w14:textId="12ECA51B"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Defra</w:t>
            </w:r>
          </w:p>
        </w:tc>
      </w:tr>
      <w:tr w:rsidR="00EC63DF" w:rsidRPr="00EC63DF" w14:paraId="53287486" w14:textId="77777777" w:rsidTr="00C038F8">
        <w:trPr>
          <w:trHeight w:val="300"/>
        </w:trPr>
        <w:tc>
          <w:tcPr>
            <w:tcW w:w="2400" w:type="dxa"/>
            <w:shd w:val="clear" w:color="auto" w:fill="auto"/>
            <w:noWrap/>
            <w:vAlign w:val="bottom"/>
          </w:tcPr>
          <w:p w14:paraId="7A48EB50" w14:textId="07603E3D"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Mike Groves</w:t>
            </w:r>
          </w:p>
        </w:tc>
        <w:tc>
          <w:tcPr>
            <w:tcW w:w="2400" w:type="dxa"/>
            <w:shd w:val="clear" w:color="auto" w:fill="auto"/>
            <w:noWrap/>
            <w:vAlign w:val="bottom"/>
          </w:tcPr>
          <w:p w14:paraId="5A784629" w14:textId="31A481BA"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UKHO</w:t>
            </w:r>
          </w:p>
        </w:tc>
      </w:tr>
      <w:tr w:rsidR="00EC63DF" w:rsidRPr="00EC63DF" w14:paraId="50DED05C" w14:textId="77777777" w:rsidTr="00C038F8">
        <w:trPr>
          <w:trHeight w:val="300"/>
        </w:trPr>
        <w:tc>
          <w:tcPr>
            <w:tcW w:w="2400" w:type="dxa"/>
            <w:shd w:val="clear" w:color="auto" w:fill="auto"/>
            <w:noWrap/>
            <w:vAlign w:val="bottom"/>
          </w:tcPr>
          <w:p w14:paraId="520B2C85" w14:textId="77777777" w:rsidR="00EC63DF" w:rsidRPr="00EC63DF" w:rsidRDefault="00730800"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Roseanna Wright</w:t>
            </w:r>
          </w:p>
        </w:tc>
        <w:tc>
          <w:tcPr>
            <w:tcW w:w="2400" w:type="dxa"/>
            <w:shd w:val="clear" w:color="auto" w:fill="auto"/>
            <w:noWrap/>
            <w:vAlign w:val="bottom"/>
          </w:tcPr>
          <w:p w14:paraId="11B7BD1E" w14:textId="77777777" w:rsidR="00EC63DF" w:rsidRPr="00EC63DF" w:rsidRDefault="00DF3E8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MEDIN</w:t>
            </w:r>
          </w:p>
        </w:tc>
      </w:tr>
      <w:tr w:rsidR="00EC63DF" w:rsidRPr="00EC63DF" w14:paraId="713876AA" w14:textId="77777777" w:rsidTr="00C038F8">
        <w:trPr>
          <w:trHeight w:val="300"/>
        </w:trPr>
        <w:tc>
          <w:tcPr>
            <w:tcW w:w="2400" w:type="dxa"/>
            <w:shd w:val="clear" w:color="auto" w:fill="auto"/>
            <w:noWrap/>
            <w:vAlign w:val="bottom"/>
          </w:tcPr>
          <w:p w14:paraId="0EEC3690" w14:textId="28F295B3"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Emily Sym</w:t>
            </w:r>
          </w:p>
        </w:tc>
        <w:tc>
          <w:tcPr>
            <w:tcW w:w="2400" w:type="dxa"/>
            <w:shd w:val="clear" w:color="auto" w:fill="auto"/>
            <w:noWrap/>
            <w:vAlign w:val="bottom"/>
          </w:tcPr>
          <w:p w14:paraId="16F5DD53" w14:textId="4735282C"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JNCC</w:t>
            </w:r>
          </w:p>
        </w:tc>
      </w:tr>
      <w:tr w:rsidR="00EC63DF" w:rsidRPr="00EC63DF" w14:paraId="6FCA1DEA" w14:textId="77777777" w:rsidTr="00C038F8">
        <w:trPr>
          <w:trHeight w:val="300"/>
        </w:trPr>
        <w:tc>
          <w:tcPr>
            <w:tcW w:w="2400" w:type="dxa"/>
            <w:shd w:val="clear" w:color="auto" w:fill="auto"/>
            <w:noWrap/>
            <w:vAlign w:val="bottom"/>
          </w:tcPr>
          <w:p w14:paraId="1E2D5CD5" w14:textId="0A177AD4"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Summer Grundy</w:t>
            </w:r>
          </w:p>
        </w:tc>
        <w:tc>
          <w:tcPr>
            <w:tcW w:w="2400" w:type="dxa"/>
            <w:shd w:val="clear" w:color="auto" w:fill="auto"/>
            <w:noWrap/>
            <w:vAlign w:val="bottom"/>
          </w:tcPr>
          <w:p w14:paraId="4D4F21A2" w14:textId="77777777" w:rsidR="00EC63DF" w:rsidRPr="00EC63DF" w:rsidRDefault="00DF3E8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DASSH</w:t>
            </w:r>
          </w:p>
        </w:tc>
      </w:tr>
      <w:tr w:rsidR="00EC63DF" w:rsidRPr="00EC63DF" w14:paraId="3B1CE889" w14:textId="77777777" w:rsidTr="00C038F8">
        <w:trPr>
          <w:trHeight w:val="300"/>
        </w:trPr>
        <w:tc>
          <w:tcPr>
            <w:tcW w:w="2400" w:type="dxa"/>
            <w:shd w:val="clear" w:color="auto" w:fill="auto"/>
            <w:noWrap/>
            <w:vAlign w:val="bottom"/>
          </w:tcPr>
          <w:p w14:paraId="37EA8096" w14:textId="77777777" w:rsidR="00EC63DF" w:rsidRPr="00EC63DF" w:rsidRDefault="00730800"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Callum Stone</w:t>
            </w:r>
          </w:p>
        </w:tc>
        <w:tc>
          <w:tcPr>
            <w:tcW w:w="2400" w:type="dxa"/>
            <w:shd w:val="clear" w:color="auto" w:fill="auto"/>
            <w:noWrap/>
            <w:vAlign w:val="bottom"/>
          </w:tcPr>
          <w:p w14:paraId="3A53C798" w14:textId="77777777" w:rsidR="00EC63DF" w:rsidRPr="00EC63DF" w:rsidRDefault="00DF3E8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Met Office</w:t>
            </w:r>
          </w:p>
        </w:tc>
      </w:tr>
      <w:tr w:rsidR="00EC63DF" w:rsidRPr="00EC63DF" w14:paraId="3F83D65D" w14:textId="77777777" w:rsidTr="00C038F8">
        <w:trPr>
          <w:trHeight w:val="300"/>
        </w:trPr>
        <w:tc>
          <w:tcPr>
            <w:tcW w:w="2400" w:type="dxa"/>
            <w:shd w:val="clear" w:color="auto" w:fill="auto"/>
            <w:noWrap/>
            <w:vAlign w:val="bottom"/>
          </w:tcPr>
          <w:p w14:paraId="5F11B333" w14:textId="6FF21208"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Laura Hanley</w:t>
            </w:r>
          </w:p>
        </w:tc>
        <w:tc>
          <w:tcPr>
            <w:tcW w:w="2400" w:type="dxa"/>
            <w:shd w:val="clear" w:color="auto" w:fill="auto"/>
            <w:noWrap/>
            <w:vAlign w:val="bottom"/>
          </w:tcPr>
          <w:p w14:paraId="451486CA" w14:textId="77777777" w:rsidR="00EC63DF" w:rsidRPr="00EC63DF" w:rsidRDefault="00DF3E8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Cefas</w:t>
            </w:r>
          </w:p>
        </w:tc>
      </w:tr>
      <w:tr w:rsidR="00EC63DF" w:rsidRPr="00EC63DF" w14:paraId="706DFE73" w14:textId="77777777" w:rsidTr="00C038F8">
        <w:trPr>
          <w:trHeight w:val="300"/>
        </w:trPr>
        <w:tc>
          <w:tcPr>
            <w:tcW w:w="2400" w:type="dxa"/>
            <w:shd w:val="clear" w:color="auto" w:fill="auto"/>
            <w:noWrap/>
            <w:vAlign w:val="bottom"/>
          </w:tcPr>
          <w:p w14:paraId="3FC3859A" w14:textId="214F62A8"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Monica Jones</w:t>
            </w:r>
          </w:p>
        </w:tc>
        <w:tc>
          <w:tcPr>
            <w:tcW w:w="2400" w:type="dxa"/>
            <w:shd w:val="clear" w:color="auto" w:fill="auto"/>
            <w:noWrap/>
            <w:vAlign w:val="bottom"/>
          </w:tcPr>
          <w:p w14:paraId="4AE93A4A" w14:textId="3EE5E469"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NRW</w:t>
            </w:r>
          </w:p>
        </w:tc>
      </w:tr>
      <w:tr w:rsidR="00EC63DF" w:rsidRPr="00EC63DF" w14:paraId="7DE6AAE0" w14:textId="77777777" w:rsidTr="00C038F8">
        <w:trPr>
          <w:trHeight w:val="300"/>
        </w:trPr>
        <w:tc>
          <w:tcPr>
            <w:tcW w:w="2400" w:type="dxa"/>
            <w:shd w:val="clear" w:color="auto" w:fill="auto"/>
            <w:noWrap/>
            <w:vAlign w:val="bottom"/>
          </w:tcPr>
          <w:p w14:paraId="2D536C98" w14:textId="243136EC"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Graeme Duncan</w:t>
            </w:r>
          </w:p>
        </w:tc>
        <w:tc>
          <w:tcPr>
            <w:tcW w:w="2400" w:type="dxa"/>
            <w:shd w:val="clear" w:color="auto" w:fill="auto"/>
            <w:noWrap/>
            <w:vAlign w:val="bottom"/>
          </w:tcPr>
          <w:p w14:paraId="7479C0CF" w14:textId="74F0815C"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JNCC</w:t>
            </w:r>
          </w:p>
        </w:tc>
      </w:tr>
      <w:tr w:rsidR="00EC63DF" w:rsidRPr="00EC63DF" w14:paraId="7C8EF097" w14:textId="77777777" w:rsidTr="00C038F8">
        <w:trPr>
          <w:trHeight w:val="300"/>
        </w:trPr>
        <w:tc>
          <w:tcPr>
            <w:tcW w:w="2400" w:type="dxa"/>
            <w:shd w:val="clear" w:color="auto" w:fill="auto"/>
            <w:noWrap/>
            <w:vAlign w:val="bottom"/>
          </w:tcPr>
          <w:p w14:paraId="15363FF3" w14:textId="77777777" w:rsidR="00EC63DF" w:rsidRPr="00EC63DF" w:rsidRDefault="00730800"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Elly Hill</w:t>
            </w:r>
          </w:p>
        </w:tc>
        <w:tc>
          <w:tcPr>
            <w:tcW w:w="2400" w:type="dxa"/>
            <w:shd w:val="clear" w:color="auto" w:fill="auto"/>
            <w:noWrap/>
            <w:vAlign w:val="bottom"/>
          </w:tcPr>
          <w:p w14:paraId="5D400865" w14:textId="77777777" w:rsidR="00EC63DF" w:rsidRPr="00EC63DF" w:rsidRDefault="00DF3E8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JNCC</w:t>
            </w:r>
          </w:p>
        </w:tc>
      </w:tr>
      <w:tr w:rsidR="00EC63DF" w:rsidRPr="00EC63DF" w14:paraId="369B42C6" w14:textId="77777777" w:rsidTr="00C038F8">
        <w:trPr>
          <w:trHeight w:val="300"/>
        </w:trPr>
        <w:tc>
          <w:tcPr>
            <w:tcW w:w="2400" w:type="dxa"/>
            <w:shd w:val="clear" w:color="auto" w:fill="auto"/>
            <w:noWrap/>
            <w:vAlign w:val="bottom"/>
          </w:tcPr>
          <w:p w14:paraId="12B0D242" w14:textId="2E96C75F" w:rsidR="00EC63DF" w:rsidRPr="00C57D22"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John Beattie</w:t>
            </w:r>
          </w:p>
        </w:tc>
        <w:tc>
          <w:tcPr>
            <w:tcW w:w="2400" w:type="dxa"/>
            <w:shd w:val="clear" w:color="auto" w:fill="auto"/>
            <w:noWrap/>
            <w:vAlign w:val="bottom"/>
          </w:tcPr>
          <w:p w14:paraId="247EFC21" w14:textId="020762D5" w:rsidR="00EC63DF" w:rsidRPr="00C57D22" w:rsidRDefault="006348C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NRW</w:t>
            </w:r>
          </w:p>
        </w:tc>
      </w:tr>
      <w:tr w:rsidR="00EC63DF" w:rsidRPr="00EC63DF" w14:paraId="78CB89C3" w14:textId="77777777" w:rsidTr="00C038F8">
        <w:trPr>
          <w:trHeight w:val="300"/>
        </w:trPr>
        <w:tc>
          <w:tcPr>
            <w:tcW w:w="2400" w:type="dxa"/>
            <w:shd w:val="clear" w:color="auto" w:fill="auto"/>
            <w:noWrap/>
            <w:vAlign w:val="bottom"/>
          </w:tcPr>
          <w:p w14:paraId="7D5D7606" w14:textId="77777777" w:rsidR="00EC63DF" w:rsidRPr="00C57D22" w:rsidRDefault="00730800" w:rsidP="00F40662">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James Ayliffe</w:t>
            </w:r>
          </w:p>
        </w:tc>
        <w:tc>
          <w:tcPr>
            <w:tcW w:w="2400" w:type="dxa"/>
            <w:shd w:val="clear" w:color="auto" w:fill="auto"/>
            <w:noWrap/>
            <w:vAlign w:val="bottom"/>
          </w:tcPr>
          <w:p w14:paraId="0585CB0E" w14:textId="77777777" w:rsidR="00EC63DF" w:rsidRPr="00C57D22" w:rsidRDefault="00A2519C" w:rsidP="00F40662">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BODC</w:t>
            </w:r>
          </w:p>
        </w:tc>
      </w:tr>
      <w:tr w:rsidR="00EC63DF" w:rsidRPr="00EC63DF" w14:paraId="2FBDB04A" w14:textId="77777777" w:rsidTr="00C038F8">
        <w:trPr>
          <w:trHeight w:val="300"/>
        </w:trPr>
        <w:tc>
          <w:tcPr>
            <w:tcW w:w="2400" w:type="dxa"/>
            <w:shd w:val="clear" w:color="auto" w:fill="auto"/>
            <w:noWrap/>
            <w:vAlign w:val="bottom"/>
          </w:tcPr>
          <w:p w14:paraId="3370E817" w14:textId="0EDFA3DA" w:rsidR="00EC63DF" w:rsidRPr="00C57D22"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Neil Guiden </w:t>
            </w:r>
          </w:p>
        </w:tc>
        <w:tc>
          <w:tcPr>
            <w:tcW w:w="2400" w:type="dxa"/>
            <w:shd w:val="clear" w:color="auto" w:fill="auto"/>
            <w:noWrap/>
            <w:vAlign w:val="bottom"/>
          </w:tcPr>
          <w:p w14:paraId="0D8483B7" w14:textId="346D9BBC" w:rsidR="00EC63DF" w:rsidRPr="00C57D22"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Historic </w:t>
            </w:r>
            <w:r w:rsidR="006348CF">
              <w:rPr>
                <w:rFonts w:eastAsia="Times New Roman" w:cstheme="minorHAnsi"/>
                <w:sz w:val="20"/>
                <w:szCs w:val="20"/>
                <w:lang w:eastAsia="en-GB"/>
              </w:rPr>
              <w:t>England</w:t>
            </w:r>
          </w:p>
        </w:tc>
      </w:tr>
      <w:tr w:rsidR="00EC63DF" w:rsidRPr="00EC63DF" w14:paraId="1E385457" w14:textId="77777777" w:rsidTr="00C038F8">
        <w:trPr>
          <w:trHeight w:val="300"/>
        </w:trPr>
        <w:tc>
          <w:tcPr>
            <w:tcW w:w="2400" w:type="dxa"/>
            <w:shd w:val="clear" w:color="auto" w:fill="auto"/>
            <w:noWrap/>
            <w:vAlign w:val="bottom"/>
          </w:tcPr>
          <w:p w14:paraId="1B20D230" w14:textId="77777777" w:rsidR="00EC63DF" w:rsidRPr="00C57D22" w:rsidRDefault="00730800" w:rsidP="00F40662">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Jens Rasmussen</w:t>
            </w:r>
          </w:p>
        </w:tc>
        <w:tc>
          <w:tcPr>
            <w:tcW w:w="2400" w:type="dxa"/>
            <w:shd w:val="clear" w:color="auto" w:fill="auto"/>
            <w:noWrap/>
            <w:vAlign w:val="bottom"/>
          </w:tcPr>
          <w:p w14:paraId="552C43F8" w14:textId="77777777" w:rsidR="00EC63DF" w:rsidRPr="00C57D22" w:rsidRDefault="00A2519C" w:rsidP="00F40662">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Marine Scotland</w:t>
            </w:r>
          </w:p>
        </w:tc>
      </w:tr>
      <w:tr w:rsidR="00EC63DF" w:rsidRPr="00EC63DF" w14:paraId="7913287F" w14:textId="77777777" w:rsidTr="00C038F8">
        <w:trPr>
          <w:trHeight w:val="300"/>
        </w:trPr>
        <w:tc>
          <w:tcPr>
            <w:tcW w:w="2400" w:type="dxa"/>
            <w:shd w:val="clear" w:color="auto" w:fill="auto"/>
            <w:noWrap/>
            <w:vAlign w:val="bottom"/>
          </w:tcPr>
          <w:p w14:paraId="72085FE0" w14:textId="77777777" w:rsidR="00EC63DF" w:rsidRPr="00EC63DF" w:rsidRDefault="00730800"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Kay Thorne</w:t>
            </w:r>
          </w:p>
        </w:tc>
        <w:tc>
          <w:tcPr>
            <w:tcW w:w="2400" w:type="dxa"/>
            <w:shd w:val="clear" w:color="auto" w:fill="auto"/>
            <w:noWrap/>
            <w:vAlign w:val="bottom"/>
          </w:tcPr>
          <w:p w14:paraId="4652FF26" w14:textId="77777777" w:rsidR="00EC63DF" w:rsidRPr="00EC63DF" w:rsidRDefault="00A2519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BODC</w:t>
            </w:r>
          </w:p>
        </w:tc>
      </w:tr>
      <w:tr w:rsidR="00EC63DF" w:rsidRPr="00EC63DF" w14:paraId="4F8B5C45" w14:textId="77777777" w:rsidTr="00C038F8">
        <w:trPr>
          <w:trHeight w:val="300"/>
        </w:trPr>
        <w:tc>
          <w:tcPr>
            <w:tcW w:w="2400" w:type="dxa"/>
            <w:shd w:val="clear" w:color="auto" w:fill="auto"/>
            <w:noWrap/>
            <w:vAlign w:val="bottom"/>
          </w:tcPr>
          <w:p w14:paraId="6F058C37" w14:textId="77777777" w:rsidR="00EC63DF" w:rsidRPr="00EC63DF" w:rsidRDefault="004E3D7D"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Mary Mowat</w:t>
            </w:r>
          </w:p>
        </w:tc>
        <w:tc>
          <w:tcPr>
            <w:tcW w:w="2400" w:type="dxa"/>
            <w:shd w:val="clear" w:color="auto" w:fill="auto"/>
            <w:noWrap/>
            <w:vAlign w:val="bottom"/>
          </w:tcPr>
          <w:p w14:paraId="42E11264" w14:textId="77777777" w:rsidR="00EC63DF" w:rsidRPr="00EC63DF" w:rsidRDefault="00A2519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BGS</w:t>
            </w:r>
          </w:p>
        </w:tc>
      </w:tr>
      <w:tr w:rsidR="00EC63DF" w:rsidRPr="00EC63DF" w14:paraId="62F869E5" w14:textId="77777777" w:rsidTr="00C038F8">
        <w:trPr>
          <w:trHeight w:val="300"/>
        </w:trPr>
        <w:tc>
          <w:tcPr>
            <w:tcW w:w="2400" w:type="dxa"/>
            <w:shd w:val="clear" w:color="auto" w:fill="auto"/>
            <w:noWrap/>
            <w:vAlign w:val="bottom"/>
          </w:tcPr>
          <w:p w14:paraId="305FAA05" w14:textId="0B7567DA"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Paul Marks</w:t>
            </w:r>
          </w:p>
        </w:tc>
        <w:tc>
          <w:tcPr>
            <w:tcW w:w="2400" w:type="dxa"/>
            <w:shd w:val="clear" w:color="auto" w:fill="auto"/>
            <w:noWrap/>
            <w:vAlign w:val="bottom"/>
          </w:tcPr>
          <w:p w14:paraId="610A4B52" w14:textId="7D67622F"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UKHO</w:t>
            </w:r>
          </w:p>
        </w:tc>
      </w:tr>
      <w:tr w:rsidR="00EC63DF" w:rsidRPr="00EC63DF" w14:paraId="68B25490" w14:textId="77777777" w:rsidTr="00C038F8">
        <w:trPr>
          <w:trHeight w:val="300"/>
        </w:trPr>
        <w:tc>
          <w:tcPr>
            <w:tcW w:w="2400" w:type="dxa"/>
            <w:shd w:val="clear" w:color="auto" w:fill="auto"/>
            <w:noWrap/>
            <w:vAlign w:val="bottom"/>
          </w:tcPr>
          <w:p w14:paraId="6F035F9D" w14:textId="43D6BDF4"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Edd Lewis</w:t>
            </w:r>
          </w:p>
        </w:tc>
        <w:tc>
          <w:tcPr>
            <w:tcW w:w="2400" w:type="dxa"/>
            <w:shd w:val="clear" w:color="auto" w:fill="auto"/>
            <w:noWrap/>
            <w:vAlign w:val="bottom"/>
          </w:tcPr>
          <w:p w14:paraId="6F77F9AD" w14:textId="4C021B16"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BGS</w:t>
            </w:r>
          </w:p>
        </w:tc>
      </w:tr>
      <w:tr w:rsidR="00EC63DF" w:rsidRPr="00EC63DF" w14:paraId="4798533F" w14:textId="77777777" w:rsidTr="00C038F8">
        <w:trPr>
          <w:trHeight w:val="300"/>
        </w:trPr>
        <w:tc>
          <w:tcPr>
            <w:tcW w:w="2400" w:type="dxa"/>
            <w:shd w:val="clear" w:color="auto" w:fill="auto"/>
            <w:noWrap/>
            <w:vAlign w:val="bottom"/>
          </w:tcPr>
          <w:p w14:paraId="1C62F5C0" w14:textId="77777777" w:rsidR="00EC63DF" w:rsidRPr="00EC63DF" w:rsidRDefault="004E3D7D"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O</w:t>
            </w:r>
            <w:r w:rsidR="00A2519C">
              <w:rPr>
                <w:rFonts w:eastAsia="Times New Roman" w:cstheme="minorHAnsi"/>
                <w:sz w:val="20"/>
                <w:szCs w:val="20"/>
                <w:lang w:eastAsia="en-GB"/>
              </w:rPr>
              <w:t>l</w:t>
            </w:r>
            <w:r>
              <w:rPr>
                <w:rFonts w:eastAsia="Times New Roman" w:cstheme="minorHAnsi"/>
                <w:sz w:val="20"/>
                <w:szCs w:val="20"/>
                <w:lang w:eastAsia="en-GB"/>
              </w:rPr>
              <w:t>ly Williams</w:t>
            </w:r>
          </w:p>
        </w:tc>
        <w:tc>
          <w:tcPr>
            <w:tcW w:w="2400" w:type="dxa"/>
            <w:shd w:val="clear" w:color="auto" w:fill="auto"/>
            <w:noWrap/>
            <w:vAlign w:val="bottom"/>
          </w:tcPr>
          <w:p w14:paraId="1B7A8DA2" w14:textId="77777777" w:rsidR="00EC63DF" w:rsidRPr="00EC63DF" w:rsidRDefault="00A2519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Cefas</w:t>
            </w:r>
          </w:p>
        </w:tc>
      </w:tr>
      <w:tr w:rsidR="00EC63DF" w:rsidRPr="00EC63DF" w14:paraId="5F79529E" w14:textId="77777777" w:rsidTr="00C038F8">
        <w:trPr>
          <w:trHeight w:val="300"/>
        </w:trPr>
        <w:tc>
          <w:tcPr>
            <w:tcW w:w="2400" w:type="dxa"/>
            <w:shd w:val="clear" w:color="auto" w:fill="auto"/>
            <w:noWrap/>
            <w:vAlign w:val="bottom"/>
          </w:tcPr>
          <w:p w14:paraId="39BE7818" w14:textId="5A8AB46A"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Lesly Rickards</w:t>
            </w:r>
          </w:p>
        </w:tc>
        <w:tc>
          <w:tcPr>
            <w:tcW w:w="2400" w:type="dxa"/>
            <w:shd w:val="clear" w:color="auto" w:fill="auto"/>
            <w:noWrap/>
            <w:vAlign w:val="bottom"/>
          </w:tcPr>
          <w:p w14:paraId="5B121340" w14:textId="50A18484" w:rsidR="00EC63DF" w:rsidRPr="00EC63DF" w:rsidRDefault="006348C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BODC</w:t>
            </w:r>
          </w:p>
        </w:tc>
      </w:tr>
      <w:tr w:rsidR="00EC63DF" w:rsidRPr="00EC63DF" w14:paraId="3E900D3F" w14:textId="77777777" w:rsidTr="00C038F8">
        <w:trPr>
          <w:trHeight w:val="300"/>
        </w:trPr>
        <w:tc>
          <w:tcPr>
            <w:tcW w:w="2400" w:type="dxa"/>
            <w:shd w:val="clear" w:color="auto" w:fill="auto"/>
            <w:noWrap/>
            <w:vAlign w:val="bottom"/>
          </w:tcPr>
          <w:p w14:paraId="4C636578" w14:textId="6B6FEAA5"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Tamsin Vickery</w:t>
            </w:r>
          </w:p>
        </w:tc>
        <w:tc>
          <w:tcPr>
            <w:tcW w:w="2400" w:type="dxa"/>
            <w:shd w:val="clear" w:color="auto" w:fill="auto"/>
            <w:noWrap/>
            <w:vAlign w:val="bottom"/>
          </w:tcPr>
          <w:p w14:paraId="1C387FEB" w14:textId="104F9D4F" w:rsidR="00EC63DF" w:rsidRPr="00EC63DF" w:rsidRDefault="00083E7F"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UKHO</w:t>
            </w:r>
          </w:p>
        </w:tc>
      </w:tr>
      <w:tr w:rsidR="00EC63DF" w:rsidRPr="00EC63DF" w14:paraId="15478738" w14:textId="77777777" w:rsidTr="00C038F8">
        <w:trPr>
          <w:trHeight w:val="300"/>
        </w:trPr>
        <w:tc>
          <w:tcPr>
            <w:tcW w:w="2400" w:type="dxa"/>
            <w:shd w:val="clear" w:color="auto" w:fill="auto"/>
            <w:noWrap/>
            <w:vAlign w:val="bottom"/>
          </w:tcPr>
          <w:p w14:paraId="3759108A" w14:textId="77777777" w:rsidR="00EC63DF" w:rsidRPr="00EC63DF" w:rsidRDefault="004E3D7D"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Peter McKeague</w:t>
            </w:r>
          </w:p>
        </w:tc>
        <w:tc>
          <w:tcPr>
            <w:tcW w:w="2400" w:type="dxa"/>
            <w:shd w:val="clear" w:color="auto" w:fill="auto"/>
            <w:noWrap/>
            <w:vAlign w:val="bottom"/>
          </w:tcPr>
          <w:p w14:paraId="6EDC5220" w14:textId="77777777" w:rsidR="00EC63DF" w:rsidRPr="00EC63DF" w:rsidRDefault="00A2519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Historic Environment Scotland</w:t>
            </w:r>
          </w:p>
        </w:tc>
      </w:tr>
      <w:tr w:rsidR="00EC63DF" w:rsidRPr="00EC63DF" w14:paraId="183BB15B" w14:textId="77777777" w:rsidTr="00C038F8">
        <w:trPr>
          <w:trHeight w:val="300"/>
        </w:trPr>
        <w:tc>
          <w:tcPr>
            <w:tcW w:w="2400" w:type="dxa"/>
            <w:shd w:val="clear" w:color="auto" w:fill="auto"/>
            <w:noWrap/>
            <w:vAlign w:val="bottom"/>
          </w:tcPr>
          <w:p w14:paraId="741B30E7" w14:textId="77777777" w:rsidR="00EC63DF" w:rsidRPr="00EC63DF" w:rsidRDefault="004E3D7D"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Robin McCandliss</w:t>
            </w:r>
          </w:p>
        </w:tc>
        <w:tc>
          <w:tcPr>
            <w:tcW w:w="2400" w:type="dxa"/>
            <w:shd w:val="clear" w:color="auto" w:fill="auto"/>
            <w:noWrap/>
            <w:vAlign w:val="bottom"/>
          </w:tcPr>
          <w:p w14:paraId="52300BA6" w14:textId="77777777" w:rsidR="00EC63DF" w:rsidRPr="00EC63DF" w:rsidRDefault="00A2519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MEDIN</w:t>
            </w:r>
          </w:p>
        </w:tc>
      </w:tr>
      <w:tr w:rsidR="00EC63DF" w:rsidRPr="00EC63DF" w14:paraId="767B2C3B" w14:textId="77777777" w:rsidTr="00C038F8">
        <w:trPr>
          <w:trHeight w:val="300"/>
        </w:trPr>
        <w:tc>
          <w:tcPr>
            <w:tcW w:w="2400" w:type="dxa"/>
            <w:shd w:val="clear" w:color="auto" w:fill="auto"/>
            <w:noWrap/>
            <w:vAlign w:val="bottom"/>
          </w:tcPr>
          <w:p w14:paraId="450F9F90" w14:textId="77777777" w:rsidR="00EC63DF" w:rsidRPr="00EC63DF" w:rsidRDefault="004E3D7D"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Rona Sinclair</w:t>
            </w:r>
          </w:p>
        </w:tc>
        <w:tc>
          <w:tcPr>
            <w:tcW w:w="2400" w:type="dxa"/>
            <w:shd w:val="clear" w:color="auto" w:fill="auto"/>
            <w:noWrap/>
            <w:vAlign w:val="bottom"/>
          </w:tcPr>
          <w:p w14:paraId="0369374D" w14:textId="6BFC57AE" w:rsidR="00EC63DF" w:rsidRPr="00EC63DF" w:rsidRDefault="006348CF" w:rsidP="00F40662">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NatureScot</w:t>
            </w:r>
            <w:proofErr w:type="spellEnd"/>
          </w:p>
        </w:tc>
      </w:tr>
      <w:tr w:rsidR="00EC63DF" w:rsidRPr="00EC63DF" w14:paraId="3BE3FCBE" w14:textId="77777777" w:rsidTr="00C038F8">
        <w:trPr>
          <w:trHeight w:val="300"/>
        </w:trPr>
        <w:tc>
          <w:tcPr>
            <w:tcW w:w="2400" w:type="dxa"/>
            <w:shd w:val="clear" w:color="auto" w:fill="auto"/>
            <w:noWrap/>
            <w:vAlign w:val="bottom"/>
          </w:tcPr>
          <w:p w14:paraId="6E5CDA87" w14:textId="77777777" w:rsidR="00EC63DF" w:rsidRPr="00EC63DF" w:rsidRDefault="004E3D7D"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Sean Gaffney</w:t>
            </w:r>
          </w:p>
        </w:tc>
        <w:tc>
          <w:tcPr>
            <w:tcW w:w="2400" w:type="dxa"/>
            <w:shd w:val="clear" w:color="auto" w:fill="auto"/>
            <w:noWrap/>
            <w:vAlign w:val="bottom"/>
          </w:tcPr>
          <w:p w14:paraId="7B385A0F" w14:textId="77777777" w:rsidR="00EC63DF" w:rsidRPr="00EC63DF" w:rsidRDefault="00A2519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MEDIN</w:t>
            </w:r>
          </w:p>
        </w:tc>
      </w:tr>
      <w:tr w:rsidR="00EC63DF" w:rsidRPr="00EC63DF" w14:paraId="6D7533C2" w14:textId="77777777" w:rsidTr="00C038F8">
        <w:trPr>
          <w:trHeight w:val="300"/>
        </w:trPr>
        <w:tc>
          <w:tcPr>
            <w:tcW w:w="2400" w:type="dxa"/>
            <w:shd w:val="clear" w:color="auto" w:fill="auto"/>
            <w:noWrap/>
            <w:vAlign w:val="bottom"/>
          </w:tcPr>
          <w:p w14:paraId="3463D247" w14:textId="209DF771"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lastRenderedPageBreak/>
              <w:t>Hannah Duck</w:t>
            </w:r>
            <w:r w:rsidR="006348CF">
              <w:rPr>
                <w:rFonts w:eastAsia="Times New Roman" w:cstheme="minorHAnsi"/>
                <w:sz w:val="20"/>
                <w:szCs w:val="20"/>
                <w:lang w:eastAsia="en-GB"/>
              </w:rPr>
              <w:t>worth</w:t>
            </w:r>
          </w:p>
        </w:tc>
        <w:tc>
          <w:tcPr>
            <w:tcW w:w="2400" w:type="dxa"/>
            <w:shd w:val="clear" w:color="auto" w:fill="auto"/>
            <w:noWrap/>
            <w:vAlign w:val="bottom"/>
          </w:tcPr>
          <w:p w14:paraId="7486ABAE" w14:textId="2F54BCCE" w:rsidR="00EC63DF" w:rsidRPr="00EC63DF" w:rsidRDefault="00C077AE"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DASSH</w:t>
            </w:r>
          </w:p>
        </w:tc>
      </w:tr>
      <w:tr w:rsidR="00EC63DF" w:rsidRPr="00EC63DF" w14:paraId="37DEF515" w14:textId="77777777" w:rsidTr="00C038F8">
        <w:trPr>
          <w:trHeight w:val="300"/>
        </w:trPr>
        <w:tc>
          <w:tcPr>
            <w:tcW w:w="2400" w:type="dxa"/>
            <w:shd w:val="clear" w:color="auto" w:fill="auto"/>
            <w:noWrap/>
            <w:vAlign w:val="bottom"/>
          </w:tcPr>
          <w:p w14:paraId="444F9BED" w14:textId="77777777" w:rsidR="00EC63DF" w:rsidRPr="00EC63DF" w:rsidRDefault="004E3D7D"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Tim Evans</w:t>
            </w:r>
          </w:p>
        </w:tc>
        <w:tc>
          <w:tcPr>
            <w:tcW w:w="2400" w:type="dxa"/>
            <w:shd w:val="clear" w:color="auto" w:fill="auto"/>
            <w:noWrap/>
            <w:vAlign w:val="bottom"/>
          </w:tcPr>
          <w:p w14:paraId="3D1DB614" w14:textId="77777777" w:rsidR="00EC63DF" w:rsidRPr="00EC63DF" w:rsidRDefault="00A2519C" w:rsidP="00F40662">
            <w:pPr>
              <w:spacing w:after="0" w:line="240" w:lineRule="auto"/>
              <w:rPr>
                <w:rFonts w:eastAsia="Times New Roman" w:cstheme="minorHAnsi"/>
                <w:sz w:val="20"/>
                <w:szCs w:val="20"/>
                <w:lang w:eastAsia="en-GB"/>
              </w:rPr>
            </w:pPr>
            <w:r>
              <w:rPr>
                <w:rFonts w:eastAsia="Times New Roman" w:cstheme="minorHAnsi"/>
                <w:sz w:val="20"/>
                <w:szCs w:val="20"/>
                <w:lang w:eastAsia="en-GB"/>
              </w:rPr>
              <w:t>ADS</w:t>
            </w:r>
          </w:p>
        </w:tc>
      </w:tr>
      <w:tr w:rsidR="00EC63DF" w:rsidRPr="00EC63DF" w14:paraId="34C9B1CE" w14:textId="77777777" w:rsidTr="00EC63DF">
        <w:trPr>
          <w:trHeight w:val="300"/>
        </w:trPr>
        <w:tc>
          <w:tcPr>
            <w:tcW w:w="2400" w:type="dxa"/>
            <w:shd w:val="clear" w:color="auto" w:fill="auto"/>
            <w:noWrap/>
            <w:vAlign w:val="bottom"/>
          </w:tcPr>
          <w:p w14:paraId="7F6CFBF8" w14:textId="770B3903" w:rsidR="00EC63DF" w:rsidRPr="00EC63DF" w:rsidRDefault="00C077AE" w:rsidP="00F40662">
            <w:pPr>
              <w:spacing w:after="0" w:line="240" w:lineRule="auto"/>
              <w:contextualSpacing/>
              <w:rPr>
                <w:rFonts w:ascii="Calibri" w:hAnsi="Calibri" w:cs="Calibri"/>
                <w:sz w:val="20"/>
                <w:szCs w:val="20"/>
              </w:rPr>
            </w:pPr>
            <w:r>
              <w:rPr>
                <w:rFonts w:ascii="Calibri" w:hAnsi="Calibri" w:cs="Calibri"/>
                <w:sz w:val="20"/>
                <w:szCs w:val="20"/>
              </w:rPr>
              <w:t>Colm Walsh</w:t>
            </w:r>
          </w:p>
        </w:tc>
        <w:tc>
          <w:tcPr>
            <w:tcW w:w="2400" w:type="dxa"/>
            <w:shd w:val="clear" w:color="auto" w:fill="auto"/>
            <w:noWrap/>
            <w:vAlign w:val="bottom"/>
          </w:tcPr>
          <w:p w14:paraId="130B5507" w14:textId="471EF77C" w:rsidR="00EC63DF" w:rsidRPr="00EC63DF" w:rsidRDefault="00C077AE" w:rsidP="00F40662">
            <w:pPr>
              <w:spacing w:after="0" w:line="240" w:lineRule="auto"/>
              <w:contextualSpacing/>
              <w:rPr>
                <w:rFonts w:ascii="Calibri" w:hAnsi="Calibri" w:cs="Calibri"/>
                <w:sz w:val="20"/>
                <w:szCs w:val="20"/>
              </w:rPr>
            </w:pPr>
            <w:r>
              <w:rPr>
                <w:rFonts w:ascii="Calibri" w:hAnsi="Calibri" w:cs="Calibri"/>
                <w:sz w:val="20"/>
                <w:szCs w:val="20"/>
              </w:rPr>
              <w:t>MEDIN</w:t>
            </w:r>
          </w:p>
        </w:tc>
      </w:tr>
      <w:tr w:rsidR="00E72B65" w:rsidRPr="00EC63DF" w14:paraId="00E8E227" w14:textId="77777777" w:rsidTr="00EC63DF">
        <w:trPr>
          <w:trHeight w:val="300"/>
        </w:trPr>
        <w:tc>
          <w:tcPr>
            <w:tcW w:w="2400" w:type="dxa"/>
            <w:shd w:val="clear" w:color="auto" w:fill="auto"/>
            <w:noWrap/>
            <w:vAlign w:val="bottom"/>
          </w:tcPr>
          <w:p w14:paraId="1E53FB1A" w14:textId="299646C3" w:rsidR="00E72B65" w:rsidRDefault="00E72B65" w:rsidP="00F40662">
            <w:pPr>
              <w:spacing w:after="0" w:line="240" w:lineRule="auto"/>
              <w:contextualSpacing/>
              <w:rPr>
                <w:rFonts w:ascii="Calibri" w:hAnsi="Calibri" w:cs="Calibri"/>
                <w:sz w:val="20"/>
                <w:szCs w:val="20"/>
              </w:rPr>
            </w:pPr>
            <w:r>
              <w:rPr>
                <w:rFonts w:ascii="Calibri" w:hAnsi="Calibri" w:cs="Calibri"/>
                <w:sz w:val="20"/>
                <w:szCs w:val="20"/>
              </w:rPr>
              <w:t>John Mitchell</w:t>
            </w:r>
          </w:p>
        </w:tc>
        <w:tc>
          <w:tcPr>
            <w:tcW w:w="2400" w:type="dxa"/>
            <w:shd w:val="clear" w:color="auto" w:fill="auto"/>
            <w:noWrap/>
            <w:vAlign w:val="bottom"/>
          </w:tcPr>
          <w:p w14:paraId="16D4E885" w14:textId="6CAFB31B" w:rsidR="00E72B65" w:rsidRDefault="00E72B65" w:rsidP="00F40662">
            <w:pPr>
              <w:spacing w:after="0" w:line="240" w:lineRule="auto"/>
              <w:contextualSpacing/>
              <w:rPr>
                <w:rFonts w:ascii="Calibri" w:hAnsi="Calibri" w:cs="Calibri"/>
                <w:sz w:val="20"/>
                <w:szCs w:val="20"/>
              </w:rPr>
            </w:pPr>
            <w:r>
              <w:rPr>
                <w:rFonts w:ascii="Calibri" w:hAnsi="Calibri" w:cs="Calibri"/>
                <w:sz w:val="20"/>
                <w:szCs w:val="20"/>
              </w:rPr>
              <w:t>TCE</w:t>
            </w:r>
          </w:p>
        </w:tc>
      </w:tr>
    </w:tbl>
    <w:p w14:paraId="38B6F185" w14:textId="77777777" w:rsidR="00EC63DF" w:rsidRPr="00941702" w:rsidRDefault="00EC63DF" w:rsidP="00220566">
      <w:pPr>
        <w:pStyle w:val="ListParagraph"/>
      </w:pPr>
    </w:p>
    <w:sectPr w:rsidR="00EC63DF" w:rsidRPr="0094170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B3C63" w14:textId="77777777" w:rsidR="00A13941" w:rsidRDefault="00A13941" w:rsidP="00015279">
      <w:pPr>
        <w:spacing w:after="0" w:line="240" w:lineRule="auto"/>
      </w:pPr>
      <w:r>
        <w:separator/>
      </w:r>
    </w:p>
  </w:endnote>
  <w:endnote w:type="continuationSeparator" w:id="0">
    <w:p w14:paraId="1088D5DF" w14:textId="77777777" w:rsidR="00A13941" w:rsidRDefault="00A13941" w:rsidP="0001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61141" w14:textId="77777777" w:rsidR="00A13941" w:rsidRDefault="00A13941" w:rsidP="00015279">
      <w:pPr>
        <w:spacing w:after="0" w:line="240" w:lineRule="auto"/>
      </w:pPr>
      <w:r>
        <w:separator/>
      </w:r>
    </w:p>
  </w:footnote>
  <w:footnote w:type="continuationSeparator" w:id="0">
    <w:p w14:paraId="084FCB4F" w14:textId="77777777" w:rsidR="00A13941" w:rsidRDefault="00A13941" w:rsidP="00015279">
      <w:pPr>
        <w:spacing w:after="0" w:line="240" w:lineRule="auto"/>
      </w:pPr>
      <w:r>
        <w:continuationSeparator/>
      </w:r>
    </w:p>
  </w:footnote>
  <w:footnote w:id="1">
    <w:p w14:paraId="5A3861E4" w14:textId="77777777" w:rsidR="004769FA" w:rsidRDefault="004769FA" w:rsidP="004769FA">
      <w:pPr>
        <w:pStyle w:val="FootnoteText"/>
      </w:pPr>
      <w:r>
        <w:rPr>
          <w:rStyle w:val="FootnoteReference"/>
        </w:rPr>
        <w:footnoteRef/>
      </w:r>
      <w:r>
        <w:t xml:space="preserve"> </w:t>
      </w:r>
      <w:hyperlink r:id="rId1" w:history="1">
        <w:r>
          <w:rPr>
            <w:rStyle w:val="Hyperlink"/>
          </w:rPr>
          <w:t>https://www.medin.org.uk/medin/sites/medin/files/documents/MEDIN_Business_Plan_201924_final.pdf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F914" w14:textId="5F4D18AB" w:rsidR="00015279" w:rsidRDefault="00015279" w:rsidP="00015279">
    <w:pPr>
      <w:pStyle w:val="Header"/>
      <w:tabs>
        <w:tab w:val="clear" w:pos="9026"/>
        <w:tab w:val="left" w:pos="2610"/>
      </w:tabs>
    </w:pPr>
    <w:r w:rsidRPr="001113E4">
      <w:rPr>
        <w:noProof/>
        <w:lang w:eastAsia="en-GB"/>
      </w:rPr>
      <w:drawing>
        <wp:anchor distT="0" distB="0" distL="114300" distR="114300" simplePos="0" relativeHeight="251659264" behindDoc="0" locked="0" layoutInCell="1" allowOverlap="1" wp14:anchorId="5B07D3DA" wp14:editId="56572F08">
          <wp:simplePos x="0" y="0"/>
          <wp:positionH relativeFrom="margin">
            <wp:align>left</wp:align>
          </wp:positionH>
          <wp:positionV relativeFrom="paragraph">
            <wp:posOffset>-229235</wp:posOffset>
          </wp:positionV>
          <wp:extent cx="1609090" cy="532765"/>
          <wp:effectExtent l="0" t="0" r="0" b="635"/>
          <wp:wrapNone/>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cstate="print"/>
                  <a:srcRect/>
                  <a:stretch>
                    <a:fillRect/>
                  </a:stretch>
                </pic:blipFill>
                <pic:spPr bwMode="auto">
                  <a:xfrm>
                    <a:off x="0" y="0"/>
                    <a:ext cx="1609090" cy="532765"/>
                  </a:xfrm>
                  <a:prstGeom prst="rect">
                    <a:avLst/>
                  </a:prstGeom>
                  <a:noFill/>
                </pic:spPr>
              </pic:pic>
            </a:graphicData>
          </a:graphic>
        </wp:anchor>
      </w:drawing>
    </w:r>
    <w:r>
      <w:tab/>
    </w:r>
    <w:r>
      <w:tab/>
      <w:t>MEDIN Mega Meeting Minutes</w:t>
    </w:r>
    <w:r>
      <w:tab/>
      <w:t xml:space="preserve">            </w:t>
    </w:r>
    <w:r w:rsidR="004F164D">
      <w:t>14</w:t>
    </w:r>
    <w:r w:rsidR="004F164D" w:rsidRPr="004F164D">
      <w:rPr>
        <w:vertAlign w:val="superscript"/>
      </w:rPr>
      <w:t>th</w:t>
    </w:r>
    <w:r w:rsidR="004F164D">
      <w:t xml:space="preserve"> December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811E4"/>
    <w:multiLevelType w:val="hybridMultilevel"/>
    <w:tmpl w:val="19BC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B54CF"/>
    <w:multiLevelType w:val="hybridMultilevel"/>
    <w:tmpl w:val="D04218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517095"/>
    <w:multiLevelType w:val="hybridMultilevel"/>
    <w:tmpl w:val="A4D06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6E5492"/>
    <w:multiLevelType w:val="hybridMultilevel"/>
    <w:tmpl w:val="6BFC04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D4077E"/>
    <w:multiLevelType w:val="hybridMultilevel"/>
    <w:tmpl w:val="CA7226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190F36"/>
    <w:multiLevelType w:val="hybridMultilevel"/>
    <w:tmpl w:val="1D72F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120E3F"/>
    <w:multiLevelType w:val="hybridMultilevel"/>
    <w:tmpl w:val="FD1A9A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C966D2"/>
    <w:multiLevelType w:val="hybridMultilevel"/>
    <w:tmpl w:val="12ACC600"/>
    <w:lvl w:ilvl="0" w:tplc="38B6F0CA">
      <w:start w:val="1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75A"/>
    <w:multiLevelType w:val="hybridMultilevel"/>
    <w:tmpl w:val="2B34B55A"/>
    <w:lvl w:ilvl="0" w:tplc="0A50040A">
      <w:start w:val="1"/>
      <w:numFmt w:val="decimal"/>
      <w:lvlText w:val="%1."/>
      <w:lvlJc w:val="left"/>
      <w:pPr>
        <w:ind w:left="720" w:hanging="360"/>
      </w:pPr>
      <w:rPr>
        <w:b/>
        <w:i w:val="0"/>
      </w:rPr>
    </w:lvl>
    <w:lvl w:ilvl="1" w:tplc="CAFE1DC2">
      <w:start w:val="1"/>
      <w:numFmt w:val="lowerLetter"/>
      <w:lvlText w:val="%2."/>
      <w:lvlJc w:val="left"/>
      <w:pPr>
        <w:ind w:left="1440" w:hanging="360"/>
      </w:pPr>
      <w:rPr>
        <w:b/>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731C63"/>
    <w:multiLevelType w:val="hybridMultilevel"/>
    <w:tmpl w:val="C9EE26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134D7B"/>
    <w:multiLevelType w:val="hybridMultilevel"/>
    <w:tmpl w:val="26865E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D416D3"/>
    <w:multiLevelType w:val="hybridMultilevel"/>
    <w:tmpl w:val="CB3E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4"/>
  </w:num>
  <w:num w:numId="5">
    <w:abstractNumId w:val="8"/>
  </w:num>
  <w:num w:numId="6">
    <w:abstractNumId w:val="3"/>
  </w:num>
  <w:num w:numId="7">
    <w:abstractNumId w:val="7"/>
  </w:num>
  <w:num w:numId="8">
    <w:abstractNumId w:val="2"/>
  </w:num>
  <w:num w:numId="9">
    <w:abstractNumId w:val="9"/>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1B"/>
    <w:rsid w:val="00014160"/>
    <w:rsid w:val="00015279"/>
    <w:rsid w:val="00016C1B"/>
    <w:rsid w:val="00036052"/>
    <w:rsid w:val="00043D67"/>
    <w:rsid w:val="00046E8E"/>
    <w:rsid w:val="00054031"/>
    <w:rsid w:val="00070D28"/>
    <w:rsid w:val="00073215"/>
    <w:rsid w:val="00083E7F"/>
    <w:rsid w:val="0009795A"/>
    <w:rsid w:val="00097F6E"/>
    <w:rsid w:val="000A04F2"/>
    <w:rsid w:val="000C008B"/>
    <w:rsid w:val="000D057E"/>
    <w:rsid w:val="000D0C5C"/>
    <w:rsid w:val="00101617"/>
    <w:rsid w:val="0011092E"/>
    <w:rsid w:val="00112F5A"/>
    <w:rsid w:val="00133A9A"/>
    <w:rsid w:val="0014322A"/>
    <w:rsid w:val="00146FF3"/>
    <w:rsid w:val="00157444"/>
    <w:rsid w:val="00165D4C"/>
    <w:rsid w:val="00184EBE"/>
    <w:rsid w:val="00185DE6"/>
    <w:rsid w:val="001A6780"/>
    <w:rsid w:val="001B0897"/>
    <w:rsid w:val="001B61F3"/>
    <w:rsid w:val="001B7D79"/>
    <w:rsid w:val="001C44AC"/>
    <w:rsid w:val="001C7781"/>
    <w:rsid w:val="001D79F8"/>
    <w:rsid w:val="001F282B"/>
    <w:rsid w:val="001F7759"/>
    <w:rsid w:val="002001B6"/>
    <w:rsid w:val="002036DC"/>
    <w:rsid w:val="00212347"/>
    <w:rsid w:val="00215C35"/>
    <w:rsid w:val="00220566"/>
    <w:rsid w:val="0022192E"/>
    <w:rsid w:val="00225E05"/>
    <w:rsid w:val="002408DC"/>
    <w:rsid w:val="00250670"/>
    <w:rsid w:val="00254DE0"/>
    <w:rsid w:val="002613FC"/>
    <w:rsid w:val="00262269"/>
    <w:rsid w:val="00281EBB"/>
    <w:rsid w:val="00283799"/>
    <w:rsid w:val="00294D87"/>
    <w:rsid w:val="002A2AC2"/>
    <w:rsid w:val="002A7BAA"/>
    <w:rsid w:val="002B226D"/>
    <w:rsid w:val="002C0915"/>
    <w:rsid w:val="002D20A2"/>
    <w:rsid w:val="002D46A6"/>
    <w:rsid w:val="002D778A"/>
    <w:rsid w:val="002E7B1E"/>
    <w:rsid w:val="00322869"/>
    <w:rsid w:val="00325CBA"/>
    <w:rsid w:val="003367DD"/>
    <w:rsid w:val="003417A5"/>
    <w:rsid w:val="0036042C"/>
    <w:rsid w:val="00362DC8"/>
    <w:rsid w:val="003766A4"/>
    <w:rsid w:val="0038329D"/>
    <w:rsid w:val="003B126D"/>
    <w:rsid w:val="003B6C6A"/>
    <w:rsid w:val="003C11D3"/>
    <w:rsid w:val="003C73D5"/>
    <w:rsid w:val="003E0807"/>
    <w:rsid w:val="003E2132"/>
    <w:rsid w:val="003F64DB"/>
    <w:rsid w:val="00403498"/>
    <w:rsid w:val="0040378C"/>
    <w:rsid w:val="00432D97"/>
    <w:rsid w:val="00433CE6"/>
    <w:rsid w:val="00433F34"/>
    <w:rsid w:val="0043711D"/>
    <w:rsid w:val="00444539"/>
    <w:rsid w:val="00447A57"/>
    <w:rsid w:val="00452773"/>
    <w:rsid w:val="00453B1F"/>
    <w:rsid w:val="00470A43"/>
    <w:rsid w:val="004769FA"/>
    <w:rsid w:val="00480671"/>
    <w:rsid w:val="004853A3"/>
    <w:rsid w:val="00487D3B"/>
    <w:rsid w:val="004A20DB"/>
    <w:rsid w:val="004A2393"/>
    <w:rsid w:val="004B59CE"/>
    <w:rsid w:val="004C1690"/>
    <w:rsid w:val="004D5A72"/>
    <w:rsid w:val="004E3D7D"/>
    <w:rsid w:val="004F164D"/>
    <w:rsid w:val="00505883"/>
    <w:rsid w:val="00537E9D"/>
    <w:rsid w:val="00556828"/>
    <w:rsid w:val="005631BF"/>
    <w:rsid w:val="0057703D"/>
    <w:rsid w:val="00593243"/>
    <w:rsid w:val="00594CEF"/>
    <w:rsid w:val="0059659C"/>
    <w:rsid w:val="005A0520"/>
    <w:rsid w:val="005B599F"/>
    <w:rsid w:val="005D3A02"/>
    <w:rsid w:val="005D3FE8"/>
    <w:rsid w:val="005E3869"/>
    <w:rsid w:val="00604B6A"/>
    <w:rsid w:val="00610BEF"/>
    <w:rsid w:val="00616E73"/>
    <w:rsid w:val="006218D3"/>
    <w:rsid w:val="006315BA"/>
    <w:rsid w:val="006348CF"/>
    <w:rsid w:val="00647B54"/>
    <w:rsid w:val="00656B88"/>
    <w:rsid w:val="006575D9"/>
    <w:rsid w:val="006603D1"/>
    <w:rsid w:val="00674BD9"/>
    <w:rsid w:val="00677135"/>
    <w:rsid w:val="006A333E"/>
    <w:rsid w:val="006B3B21"/>
    <w:rsid w:val="006B71A0"/>
    <w:rsid w:val="006C3DC2"/>
    <w:rsid w:val="006E3EE7"/>
    <w:rsid w:val="006E5864"/>
    <w:rsid w:val="006E673C"/>
    <w:rsid w:val="006F6136"/>
    <w:rsid w:val="00706089"/>
    <w:rsid w:val="00717D2C"/>
    <w:rsid w:val="00721FA3"/>
    <w:rsid w:val="00730800"/>
    <w:rsid w:val="00752C1D"/>
    <w:rsid w:val="00761C07"/>
    <w:rsid w:val="007C2591"/>
    <w:rsid w:val="007D5D58"/>
    <w:rsid w:val="007E35FE"/>
    <w:rsid w:val="007E67C1"/>
    <w:rsid w:val="00805B88"/>
    <w:rsid w:val="0081070F"/>
    <w:rsid w:val="00812DC9"/>
    <w:rsid w:val="00813F71"/>
    <w:rsid w:val="008427FA"/>
    <w:rsid w:val="00843161"/>
    <w:rsid w:val="008443E2"/>
    <w:rsid w:val="00847D93"/>
    <w:rsid w:val="008549C9"/>
    <w:rsid w:val="00855E8D"/>
    <w:rsid w:val="008654DF"/>
    <w:rsid w:val="0087474A"/>
    <w:rsid w:val="008D1D05"/>
    <w:rsid w:val="00915AD7"/>
    <w:rsid w:val="00916F24"/>
    <w:rsid w:val="00923CCF"/>
    <w:rsid w:val="009338F0"/>
    <w:rsid w:val="00934049"/>
    <w:rsid w:val="00941702"/>
    <w:rsid w:val="00954E15"/>
    <w:rsid w:val="00955E44"/>
    <w:rsid w:val="009957E3"/>
    <w:rsid w:val="00996ED7"/>
    <w:rsid w:val="009A2782"/>
    <w:rsid w:val="009B276E"/>
    <w:rsid w:val="009D399A"/>
    <w:rsid w:val="009E15CE"/>
    <w:rsid w:val="00A07CA8"/>
    <w:rsid w:val="00A13941"/>
    <w:rsid w:val="00A14116"/>
    <w:rsid w:val="00A172BC"/>
    <w:rsid w:val="00A2519C"/>
    <w:rsid w:val="00A255D8"/>
    <w:rsid w:val="00A31A56"/>
    <w:rsid w:val="00A341D5"/>
    <w:rsid w:val="00A7400D"/>
    <w:rsid w:val="00AA14B7"/>
    <w:rsid w:val="00AA5A4C"/>
    <w:rsid w:val="00AB52D7"/>
    <w:rsid w:val="00AB68D0"/>
    <w:rsid w:val="00AC6A6A"/>
    <w:rsid w:val="00AE7C5D"/>
    <w:rsid w:val="00B15677"/>
    <w:rsid w:val="00B17B9F"/>
    <w:rsid w:val="00B24F5D"/>
    <w:rsid w:val="00B32421"/>
    <w:rsid w:val="00B32F2A"/>
    <w:rsid w:val="00B434EF"/>
    <w:rsid w:val="00B43649"/>
    <w:rsid w:val="00B51BD2"/>
    <w:rsid w:val="00B62B11"/>
    <w:rsid w:val="00B62F9C"/>
    <w:rsid w:val="00B86210"/>
    <w:rsid w:val="00BA28B3"/>
    <w:rsid w:val="00BA38F9"/>
    <w:rsid w:val="00BB3E40"/>
    <w:rsid w:val="00BB7EAD"/>
    <w:rsid w:val="00BD12FE"/>
    <w:rsid w:val="00BF333B"/>
    <w:rsid w:val="00BF599A"/>
    <w:rsid w:val="00C00EF2"/>
    <w:rsid w:val="00C038F8"/>
    <w:rsid w:val="00C077AE"/>
    <w:rsid w:val="00C152E4"/>
    <w:rsid w:val="00C539CC"/>
    <w:rsid w:val="00C5422D"/>
    <w:rsid w:val="00C57D22"/>
    <w:rsid w:val="00C65596"/>
    <w:rsid w:val="00C70E44"/>
    <w:rsid w:val="00CB0C99"/>
    <w:rsid w:val="00CC3E16"/>
    <w:rsid w:val="00CE27AB"/>
    <w:rsid w:val="00CF2B65"/>
    <w:rsid w:val="00CF3403"/>
    <w:rsid w:val="00D316F4"/>
    <w:rsid w:val="00D5059F"/>
    <w:rsid w:val="00D6352D"/>
    <w:rsid w:val="00D846F0"/>
    <w:rsid w:val="00D85DAB"/>
    <w:rsid w:val="00DA15A3"/>
    <w:rsid w:val="00DA225B"/>
    <w:rsid w:val="00DA4327"/>
    <w:rsid w:val="00DA74C3"/>
    <w:rsid w:val="00DB58E2"/>
    <w:rsid w:val="00DB7167"/>
    <w:rsid w:val="00DC2BA5"/>
    <w:rsid w:val="00DE0585"/>
    <w:rsid w:val="00DE086D"/>
    <w:rsid w:val="00DE121D"/>
    <w:rsid w:val="00DF2B39"/>
    <w:rsid w:val="00DF3505"/>
    <w:rsid w:val="00DF3E8C"/>
    <w:rsid w:val="00DF7311"/>
    <w:rsid w:val="00E06A8B"/>
    <w:rsid w:val="00E21427"/>
    <w:rsid w:val="00E226D9"/>
    <w:rsid w:val="00E72609"/>
    <w:rsid w:val="00E72B65"/>
    <w:rsid w:val="00E7559E"/>
    <w:rsid w:val="00E81A73"/>
    <w:rsid w:val="00E8253A"/>
    <w:rsid w:val="00E86540"/>
    <w:rsid w:val="00EA675C"/>
    <w:rsid w:val="00EB37A3"/>
    <w:rsid w:val="00EC63DF"/>
    <w:rsid w:val="00ED7ACE"/>
    <w:rsid w:val="00EF502E"/>
    <w:rsid w:val="00EF7A20"/>
    <w:rsid w:val="00F00737"/>
    <w:rsid w:val="00F0078F"/>
    <w:rsid w:val="00F03919"/>
    <w:rsid w:val="00F11E6A"/>
    <w:rsid w:val="00F13F41"/>
    <w:rsid w:val="00F1730B"/>
    <w:rsid w:val="00F23E59"/>
    <w:rsid w:val="00F37C32"/>
    <w:rsid w:val="00F40662"/>
    <w:rsid w:val="00F45E78"/>
    <w:rsid w:val="00F47755"/>
    <w:rsid w:val="00F47AAB"/>
    <w:rsid w:val="00F5450C"/>
    <w:rsid w:val="00F61508"/>
    <w:rsid w:val="00F6573E"/>
    <w:rsid w:val="00F80638"/>
    <w:rsid w:val="00FB55D7"/>
    <w:rsid w:val="00FB7480"/>
    <w:rsid w:val="00FD6AFC"/>
    <w:rsid w:val="00FE188C"/>
    <w:rsid w:val="00FE45FF"/>
    <w:rsid w:val="00FE5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87CF"/>
  <w15:chartTrackingRefBased/>
  <w15:docId w15:val="{6EF3CC2E-59C9-43CC-8202-F2939A9D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3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3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13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769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59E"/>
    <w:pPr>
      <w:ind w:left="720"/>
      <w:contextualSpacing/>
    </w:pPr>
  </w:style>
  <w:style w:type="paragraph" w:styleId="Header">
    <w:name w:val="header"/>
    <w:basedOn w:val="Normal"/>
    <w:link w:val="HeaderChar"/>
    <w:uiPriority w:val="99"/>
    <w:unhideWhenUsed/>
    <w:rsid w:val="0001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279"/>
  </w:style>
  <w:style w:type="paragraph" w:styleId="Footer">
    <w:name w:val="footer"/>
    <w:basedOn w:val="Normal"/>
    <w:link w:val="FooterChar"/>
    <w:uiPriority w:val="99"/>
    <w:unhideWhenUsed/>
    <w:rsid w:val="0001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279"/>
  </w:style>
  <w:style w:type="paragraph" w:styleId="Title">
    <w:name w:val="Title"/>
    <w:basedOn w:val="Normal"/>
    <w:next w:val="Normal"/>
    <w:link w:val="TitleChar"/>
    <w:uiPriority w:val="10"/>
    <w:qFormat/>
    <w:rsid w:val="0001527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15279"/>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EC63DF"/>
    <w:rPr>
      <w:color w:val="0563C1" w:themeColor="hyperlink"/>
      <w:u w:val="single"/>
    </w:rPr>
  </w:style>
  <w:style w:type="paragraph" w:styleId="FootnoteText">
    <w:name w:val="footnote text"/>
    <w:basedOn w:val="Normal"/>
    <w:link w:val="FootnoteTextChar"/>
    <w:uiPriority w:val="99"/>
    <w:semiHidden/>
    <w:unhideWhenUsed/>
    <w:rsid w:val="00EC63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3DF"/>
    <w:rPr>
      <w:sz w:val="20"/>
      <w:szCs w:val="20"/>
    </w:rPr>
  </w:style>
  <w:style w:type="character" w:styleId="FootnoteReference">
    <w:name w:val="footnote reference"/>
    <w:basedOn w:val="DefaultParagraphFont"/>
    <w:uiPriority w:val="99"/>
    <w:semiHidden/>
    <w:unhideWhenUsed/>
    <w:rsid w:val="00EC63DF"/>
    <w:rPr>
      <w:vertAlign w:val="superscript"/>
    </w:rPr>
  </w:style>
  <w:style w:type="character" w:customStyle="1" w:styleId="Heading1Char">
    <w:name w:val="Heading 1 Char"/>
    <w:basedOn w:val="DefaultParagraphFont"/>
    <w:link w:val="Heading1"/>
    <w:uiPriority w:val="9"/>
    <w:rsid w:val="00EC63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63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613FC"/>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B24F5D"/>
    <w:rPr>
      <w:color w:val="605E5C"/>
      <w:shd w:val="clear" w:color="auto" w:fill="E1DFDD"/>
    </w:rPr>
  </w:style>
  <w:style w:type="character" w:styleId="HTMLDefinition">
    <w:name w:val="HTML Definition"/>
    <w:basedOn w:val="DefaultParagraphFont"/>
    <w:uiPriority w:val="99"/>
    <w:semiHidden/>
    <w:unhideWhenUsed/>
    <w:rsid w:val="00DB58E2"/>
    <w:rPr>
      <w:b/>
      <w:bCs/>
      <w:i/>
      <w:iCs/>
    </w:rPr>
  </w:style>
  <w:style w:type="table" w:styleId="TableGrid">
    <w:name w:val="Table Grid"/>
    <w:basedOn w:val="TableNormal"/>
    <w:uiPriority w:val="39"/>
    <w:rsid w:val="00D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4CEF"/>
    <w:rPr>
      <w:color w:val="605E5C"/>
      <w:shd w:val="clear" w:color="auto" w:fill="E1DFDD"/>
    </w:rPr>
  </w:style>
  <w:style w:type="paragraph" w:styleId="BalloonText">
    <w:name w:val="Balloon Text"/>
    <w:basedOn w:val="Normal"/>
    <w:link w:val="BalloonTextChar"/>
    <w:uiPriority w:val="99"/>
    <w:semiHidden/>
    <w:unhideWhenUsed/>
    <w:rsid w:val="00D31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F4"/>
    <w:rPr>
      <w:rFonts w:ascii="Segoe UI" w:hAnsi="Segoe UI" w:cs="Segoe UI"/>
      <w:sz w:val="18"/>
      <w:szCs w:val="18"/>
    </w:rPr>
  </w:style>
  <w:style w:type="character" w:styleId="CommentReference">
    <w:name w:val="annotation reference"/>
    <w:basedOn w:val="DefaultParagraphFont"/>
    <w:uiPriority w:val="99"/>
    <w:semiHidden/>
    <w:unhideWhenUsed/>
    <w:rsid w:val="00D316F4"/>
    <w:rPr>
      <w:sz w:val="16"/>
      <w:szCs w:val="16"/>
    </w:rPr>
  </w:style>
  <w:style w:type="paragraph" w:styleId="CommentText">
    <w:name w:val="annotation text"/>
    <w:basedOn w:val="Normal"/>
    <w:link w:val="CommentTextChar"/>
    <w:uiPriority w:val="99"/>
    <w:semiHidden/>
    <w:unhideWhenUsed/>
    <w:rsid w:val="00D316F4"/>
    <w:pPr>
      <w:spacing w:line="240" w:lineRule="auto"/>
    </w:pPr>
    <w:rPr>
      <w:sz w:val="20"/>
      <w:szCs w:val="20"/>
    </w:rPr>
  </w:style>
  <w:style w:type="character" w:customStyle="1" w:styleId="CommentTextChar">
    <w:name w:val="Comment Text Char"/>
    <w:basedOn w:val="DefaultParagraphFont"/>
    <w:link w:val="CommentText"/>
    <w:uiPriority w:val="99"/>
    <w:semiHidden/>
    <w:rsid w:val="00D316F4"/>
    <w:rPr>
      <w:sz w:val="20"/>
      <w:szCs w:val="20"/>
    </w:rPr>
  </w:style>
  <w:style w:type="paragraph" w:styleId="CommentSubject">
    <w:name w:val="annotation subject"/>
    <w:basedOn w:val="CommentText"/>
    <w:next w:val="CommentText"/>
    <w:link w:val="CommentSubjectChar"/>
    <w:uiPriority w:val="99"/>
    <w:semiHidden/>
    <w:unhideWhenUsed/>
    <w:rsid w:val="00D316F4"/>
    <w:rPr>
      <w:b/>
      <w:bCs/>
    </w:rPr>
  </w:style>
  <w:style w:type="character" w:customStyle="1" w:styleId="CommentSubjectChar">
    <w:name w:val="Comment Subject Char"/>
    <w:basedOn w:val="CommentTextChar"/>
    <w:link w:val="CommentSubject"/>
    <w:uiPriority w:val="99"/>
    <w:semiHidden/>
    <w:rsid w:val="00D316F4"/>
    <w:rPr>
      <w:b/>
      <w:bCs/>
      <w:sz w:val="20"/>
      <w:szCs w:val="20"/>
    </w:rPr>
  </w:style>
  <w:style w:type="character" w:customStyle="1" w:styleId="Heading4Char">
    <w:name w:val="Heading 4 Char"/>
    <w:basedOn w:val="DefaultParagraphFont"/>
    <w:link w:val="Heading4"/>
    <w:uiPriority w:val="9"/>
    <w:rsid w:val="004769F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8068">
      <w:bodyDiv w:val="1"/>
      <w:marLeft w:val="0"/>
      <w:marRight w:val="0"/>
      <w:marTop w:val="0"/>
      <w:marBottom w:val="0"/>
      <w:divBdr>
        <w:top w:val="none" w:sz="0" w:space="0" w:color="auto"/>
        <w:left w:val="none" w:sz="0" w:space="0" w:color="auto"/>
        <w:bottom w:val="none" w:sz="0" w:space="0" w:color="auto"/>
        <w:right w:val="none" w:sz="0" w:space="0" w:color="auto"/>
      </w:divBdr>
      <w:divsChild>
        <w:div w:id="1074887578">
          <w:marLeft w:val="0"/>
          <w:marRight w:val="0"/>
          <w:marTop w:val="0"/>
          <w:marBottom w:val="0"/>
          <w:divBdr>
            <w:top w:val="none" w:sz="0" w:space="0" w:color="auto"/>
            <w:left w:val="none" w:sz="0" w:space="0" w:color="auto"/>
            <w:bottom w:val="none" w:sz="0" w:space="0" w:color="auto"/>
            <w:right w:val="none" w:sz="0" w:space="0" w:color="auto"/>
          </w:divBdr>
        </w:div>
      </w:divsChild>
    </w:div>
    <w:div w:id="1199516083">
      <w:bodyDiv w:val="1"/>
      <w:marLeft w:val="0"/>
      <w:marRight w:val="0"/>
      <w:marTop w:val="0"/>
      <w:marBottom w:val="0"/>
      <w:divBdr>
        <w:top w:val="none" w:sz="0" w:space="0" w:color="auto"/>
        <w:left w:val="none" w:sz="0" w:space="0" w:color="auto"/>
        <w:bottom w:val="none" w:sz="0" w:space="0" w:color="auto"/>
        <w:right w:val="none" w:sz="0" w:space="0" w:color="auto"/>
      </w:divBdr>
      <w:divsChild>
        <w:div w:id="1217279735">
          <w:marLeft w:val="0"/>
          <w:marRight w:val="0"/>
          <w:marTop w:val="0"/>
          <w:marBottom w:val="0"/>
          <w:divBdr>
            <w:top w:val="none" w:sz="0" w:space="0" w:color="auto"/>
            <w:left w:val="none" w:sz="0" w:space="0" w:color="auto"/>
            <w:bottom w:val="none" w:sz="0" w:space="0" w:color="auto"/>
            <w:right w:val="none" w:sz="0" w:space="0" w:color="auto"/>
          </w:divBdr>
        </w:div>
      </w:divsChild>
    </w:div>
    <w:div w:id="1606426884">
      <w:bodyDiv w:val="1"/>
      <w:marLeft w:val="0"/>
      <w:marRight w:val="0"/>
      <w:marTop w:val="0"/>
      <w:marBottom w:val="0"/>
      <w:divBdr>
        <w:top w:val="none" w:sz="0" w:space="0" w:color="auto"/>
        <w:left w:val="none" w:sz="0" w:space="0" w:color="auto"/>
        <w:bottom w:val="none" w:sz="0" w:space="0" w:color="auto"/>
        <w:right w:val="none" w:sz="0" w:space="0" w:color="auto"/>
      </w:divBdr>
      <w:divsChild>
        <w:div w:id="693188988">
          <w:marLeft w:val="0"/>
          <w:marRight w:val="0"/>
          <w:marTop w:val="0"/>
          <w:marBottom w:val="0"/>
          <w:divBdr>
            <w:top w:val="none" w:sz="0" w:space="0" w:color="auto"/>
            <w:left w:val="none" w:sz="0" w:space="0" w:color="auto"/>
            <w:bottom w:val="none" w:sz="0" w:space="0" w:color="auto"/>
            <w:right w:val="none" w:sz="0" w:space="0" w:color="auto"/>
          </w:divBdr>
        </w:div>
      </w:divsChild>
    </w:div>
    <w:div w:id="1982729930">
      <w:bodyDiv w:val="1"/>
      <w:marLeft w:val="0"/>
      <w:marRight w:val="0"/>
      <w:marTop w:val="0"/>
      <w:marBottom w:val="0"/>
      <w:divBdr>
        <w:top w:val="none" w:sz="0" w:space="0" w:color="auto"/>
        <w:left w:val="none" w:sz="0" w:space="0" w:color="auto"/>
        <w:bottom w:val="none" w:sz="0" w:space="0" w:color="auto"/>
        <w:right w:val="none" w:sz="0" w:space="0" w:color="auto"/>
      </w:divBdr>
    </w:div>
    <w:div w:id="20890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medin-marine/horizon-scanning" TargetMode="External"/><Relationship Id="rId3" Type="http://schemas.openxmlformats.org/officeDocument/2006/relationships/settings" Target="settings.xml"/><Relationship Id="rId7" Type="http://schemas.openxmlformats.org/officeDocument/2006/relationships/hyperlink" Target="https://www.medin.org.uk/medin/sites/medin/files/documents/MEDIN_Business_Plan_201924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din.org.uk/medin/sites/medin/files/documents/MEDIN_Business_Plan_201924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2985</Words>
  <Characters>17016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 Southampton</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Monica A.</dc:creator>
  <cp:keywords/>
  <dc:description/>
  <cp:lastModifiedBy>Miskin-Hymas, Charlotte</cp:lastModifiedBy>
  <cp:revision>3</cp:revision>
  <dcterms:created xsi:type="dcterms:W3CDTF">2022-01-27T16:12:00Z</dcterms:created>
  <dcterms:modified xsi:type="dcterms:W3CDTF">2022-01-27T16:14:00Z</dcterms:modified>
</cp:coreProperties>
</file>